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5B4D2" w14:textId="77777777" w:rsidR="0099615E" w:rsidRPr="00A86397" w:rsidRDefault="00FE603D" w:rsidP="001F17BB">
      <w:pPr>
        <w:jc w:val="center"/>
        <w:rPr>
          <w:rFonts w:ascii="Garamond" w:hAnsi="Garamond"/>
          <w:b/>
          <w:smallCaps/>
          <w:sz w:val="20"/>
          <w:szCs w:val="20"/>
        </w:rPr>
      </w:pPr>
      <w:r w:rsidRPr="00A86397">
        <w:rPr>
          <w:rFonts w:ascii="Garamond" w:hAnsi="Garamond"/>
          <w:b/>
          <w:smallCaps/>
          <w:sz w:val="20"/>
          <w:szCs w:val="20"/>
        </w:rPr>
        <w:t xml:space="preserve">The Struggle for Equality: </w:t>
      </w:r>
    </w:p>
    <w:p w14:paraId="1A792B77" w14:textId="2536DB4B" w:rsidR="001F17BB" w:rsidRPr="00A86397" w:rsidRDefault="00FE603D" w:rsidP="001F17BB">
      <w:pPr>
        <w:jc w:val="center"/>
        <w:rPr>
          <w:rFonts w:ascii="Garamond" w:hAnsi="Garamond"/>
          <w:b/>
          <w:smallCaps/>
          <w:sz w:val="20"/>
          <w:szCs w:val="20"/>
        </w:rPr>
      </w:pPr>
      <w:r w:rsidRPr="00A86397">
        <w:rPr>
          <w:rFonts w:ascii="Garamond" w:hAnsi="Garamond"/>
          <w:b/>
          <w:smallCaps/>
          <w:sz w:val="20"/>
          <w:szCs w:val="20"/>
        </w:rPr>
        <w:t xml:space="preserve">How Marginalized </w:t>
      </w:r>
      <w:r w:rsidR="000643A1" w:rsidRPr="00A86397">
        <w:rPr>
          <w:rFonts w:ascii="Garamond" w:hAnsi="Garamond"/>
          <w:b/>
          <w:smallCaps/>
          <w:sz w:val="20"/>
          <w:szCs w:val="20"/>
        </w:rPr>
        <w:t>Groups Have Tried to Move to the Center of American Social Life</w:t>
      </w:r>
    </w:p>
    <w:p w14:paraId="4487A197" w14:textId="77777777" w:rsidR="0099615E" w:rsidRPr="00A86397" w:rsidRDefault="0099615E" w:rsidP="001F17BB">
      <w:pPr>
        <w:pBdr>
          <w:bottom w:val="single" w:sz="12" w:space="1" w:color="auto"/>
        </w:pBdr>
        <w:jc w:val="center"/>
        <w:rPr>
          <w:rFonts w:ascii="Garamond" w:hAnsi="Garamond"/>
          <w:b/>
          <w:smallCaps/>
          <w:sz w:val="20"/>
          <w:szCs w:val="20"/>
        </w:rPr>
      </w:pPr>
    </w:p>
    <w:p w14:paraId="358530A0" w14:textId="77777777" w:rsidR="001F17BB" w:rsidRPr="00A86397" w:rsidRDefault="001F17BB" w:rsidP="001F17BB">
      <w:pPr>
        <w:pBdr>
          <w:bottom w:val="single" w:sz="12" w:space="1" w:color="auto"/>
        </w:pBdr>
        <w:jc w:val="center"/>
        <w:rPr>
          <w:rFonts w:ascii="Garamond" w:hAnsi="Garamond"/>
          <w:b/>
          <w:smallCaps/>
          <w:sz w:val="20"/>
          <w:szCs w:val="20"/>
        </w:rPr>
      </w:pPr>
      <w:r w:rsidRPr="00A86397">
        <w:rPr>
          <w:rFonts w:ascii="Garamond" w:hAnsi="Garamond"/>
          <w:b/>
          <w:smallCaps/>
          <w:sz w:val="20"/>
          <w:szCs w:val="20"/>
        </w:rPr>
        <w:t>Unit Paper</w:t>
      </w:r>
    </w:p>
    <w:p w14:paraId="7A8A3902" w14:textId="77777777" w:rsidR="007244AE" w:rsidRPr="00A86397" w:rsidRDefault="007244AE" w:rsidP="001F17BB">
      <w:pPr>
        <w:rPr>
          <w:rFonts w:ascii="Garamond" w:hAnsi="Garamond" w:cs="Didot"/>
          <w:b/>
          <w:bCs/>
          <w:smallCaps/>
          <w:sz w:val="20"/>
          <w:szCs w:val="20"/>
        </w:rPr>
      </w:pPr>
    </w:p>
    <w:p w14:paraId="640C5F24" w14:textId="77777777" w:rsidR="00316D1F" w:rsidRPr="00A86397" w:rsidRDefault="005D15A1" w:rsidP="001F17BB">
      <w:pPr>
        <w:rPr>
          <w:rFonts w:ascii="Garamond" w:hAnsi="Garamond" w:cs="Didot"/>
          <w:b/>
          <w:bCs/>
          <w:smallCaps/>
          <w:sz w:val="20"/>
          <w:szCs w:val="20"/>
        </w:rPr>
      </w:pPr>
      <w:r w:rsidRPr="00A86397">
        <w:rPr>
          <w:rFonts w:ascii="Garamond" w:hAnsi="Garamond" w:cs="Didot"/>
          <w:b/>
          <w:bCs/>
          <w:smallCaps/>
          <w:sz w:val="20"/>
          <w:szCs w:val="20"/>
        </w:rPr>
        <w:t>Question:</w:t>
      </w:r>
    </w:p>
    <w:p w14:paraId="3C788583" w14:textId="2E3FD9A1" w:rsidR="00316D1F" w:rsidRPr="00A86397" w:rsidRDefault="00316D1F" w:rsidP="001F17BB">
      <w:pPr>
        <w:rPr>
          <w:rFonts w:ascii="Garamond" w:hAnsi="Garamond" w:cs="Didot"/>
          <w:sz w:val="20"/>
          <w:szCs w:val="20"/>
        </w:rPr>
      </w:pPr>
    </w:p>
    <w:p w14:paraId="628CB4CD" w14:textId="1EFCA602" w:rsidR="00477EBC" w:rsidRPr="00A86397" w:rsidRDefault="00477EBC" w:rsidP="001F17BB">
      <w:pPr>
        <w:rPr>
          <w:rFonts w:ascii="Garamond" w:hAnsi="Garamond" w:cs="Didot"/>
          <w:sz w:val="20"/>
          <w:szCs w:val="20"/>
        </w:rPr>
      </w:pPr>
      <w:r w:rsidRPr="00A86397">
        <w:rPr>
          <w:rFonts w:ascii="Garamond" w:hAnsi="Garamond" w:cs="Didot"/>
          <w:sz w:val="20"/>
          <w:szCs w:val="20"/>
        </w:rPr>
        <w:t xml:space="preserve">Choose ONE of the following questions: </w:t>
      </w:r>
    </w:p>
    <w:p w14:paraId="01C1EC89" w14:textId="77777777" w:rsidR="00477EBC" w:rsidRPr="00A86397" w:rsidRDefault="00477EBC" w:rsidP="001F17BB">
      <w:pPr>
        <w:rPr>
          <w:rFonts w:ascii="Garamond" w:hAnsi="Garamond" w:cs="Didot"/>
          <w:sz w:val="20"/>
          <w:szCs w:val="20"/>
        </w:rPr>
      </w:pPr>
      <w:bookmarkStart w:id="0" w:name="_GoBack"/>
      <w:bookmarkEnd w:id="0"/>
    </w:p>
    <w:p w14:paraId="29ED2573" w14:textId="74CAA506" w:rsidR="009A2334" w:rsidRPr="00A86397" w:rsidRDefault="000643A1" w:rsidP="00A86397">
      <w:pPr>
        <w:pStyle w:val="ListParagraph"/>
        <w:numPr>
          <w:ilvl w:val="0"/>
          <w:numId w:val="43"/>
        </w:numPr>
        <w:rPr>
          <w:rFonts w:ascii="Garamond" w:hAnsi="Garamond" w:cs="Arial"/>
          <w:bCs/>
          <w:iCs/>
          <w:color w:val="000000"/>
          <w:sz w:val="20"/>
          <w:shd w:val="clear" w:color="auto" w:fill="FFFFFF"/>
        </w:rPr>
      </w:pPr>
      <w:r w:rsidRPr="00A86397">
        <w:rPr>
          <w:rFonts w:ascii="Garamond" w:hAnsi="Garamond" w:cs="Arial"/>
          <w:bCs/>
          <w:iCs/>
          <w:color w:val="000000"/>
          <w:sz w:val="20"/>
          <w:shd w:val="clear" w:color="auto" w:fill="FFFFFF"/>
        </w:rPr>
        <w:t xml:space="preserve">Has the American </w:t>
      </w:r>
      <w:r w:rsidR="00A81454" w:rsidRPr="00A86397">
        <w:rPr>
          <w:rFonts w:ascii="Garamond" w:hAnsi="Garamond" w:cs="Arial"/>
          <w:bCs/>
          <w:iCs/>
          <w:color w:val="000000"/>
          <w:sz w:val="20"/>
          <w:shd w:val="clear" w:color="auto" w:fill="FFFFFF"/>
        </w:rPr>
        <w:t>government</w:t>
      </w:r>
      <w:r w:rsidRPr="00A86397">
        <w:rPr>
          <w:rFonts w:ascii="Garamond" w:hAnsi="Garamond" w:cs="Arial"/>
          <w:bCs/>
          <w:iCs/>
          <w:color w:val="000000"/>
          <w:sz w:val="20"/>
          <w:shd w:val="clear" w:color="auto" w:fill="FFFFFF"/>
        </w:rPr>
        <w:t xml:space="preserve"> facilitated or constrained the movement of marginalized people to the center of American social life?</w:t>
      </w:r>
      <w:r w:rsidR="006A429A" w:rsidRPr="00A86397">
        <w:rPr>
          <w:rFonts w:ascii="Garamond" w:hAnsi="Garamond" w:cs="Arial"/>
          <w:bCs/>
          <w:iCs/>
          <w:color w:val="000000"/>
          <w:sz w:val="20"/>
          <w:shd w:val="clear" w:color="auto" w:fill="FFFFFF"/>
        </w:rPr>
        <w:t xml:space="preserve">  Why/How?</w:t>
      </w:r>
    </w:p>
    <w:p w14:paraId="56367B57" w14:textId="03268C61" w:rsidR="00B83BFB" w:rsidRPr="00A86397" w:rsidRDefault="00B83BFB">
      <w:pPr>
        <w:rPr>
          <w:rFonts w:ascii="Garamond" w:hAnsi="Garamond" w:cs="Didot"/>
          <w:sz w:val="20"/>
          <w:szCs w:val="20"/>
        </w:rPr>
      </w:pPr>
    </w:p>
    <w:p w14:paraId="78E41B8F" w14:textId="7A2C854B" w:rsidR="00B83BFB" w:rsidRPr="00A86397" w:rsidRDefault="00B83BFB" w:rsidP="00A86397">
      <w:pPr>
        <w:pStyle w:val="ListParagraph"/>
        <w:numPr>
          <w:ilvl w:val="0"/>
          <w:numId w:val="43"/>
        </w:numPr>
        <w:rPr>
          <w:rFonts w:ascii="Garamond" w:hAnsi="Garamond" w:cs="Didot"/>
          <w:sz w:val="20"/>
        </w:rPr>
      </w:pPr>
      <w:r w:rsidRPr="00A86397">
        <w:rPr>
          <w:rFonts w:ascii="Garamond" w:hAnsi="Garamond" w:cs="Didot"/>
          <w:sz w:val="20"/>
        </w:rPr>
        <w:t>How effective have people, groups, and social movements been in gaining rights for the marginalized communities they advocated for?</w:t>
      </w:r>
    </w:p>
    <w:p w14:paraId="33BD7F9A" w14:textId="07D5101D" w:rsidR="00B83BFB" w:rsidRPr="00A86397" w:rsidRDefault="00B83BFB">
      <w:pPr>
        <w:rPr>
          <w:rFonts w:ascii="Garamond" w:hAnsi="Garamond" w:cs="Didot"/>
          <w:sz w:val="20"/>
          <w:szCs w:val="20"/>
        </w:rPr>
      </w:pPr>
    </w:p>
    <w:p w14:paraId="13D7E1DC" w14:textId="5B4E9AB7" w:rsidR="00B83BFB" w:rsidRPr="00A86397" w:rsidRDefault="00B83BFB" w:rsidP="00A86397">
      <w:pPr>
        <w:pStyle w:val="ListParagraph"/>
        <w:numPr>
          <w:ilvl w:val="0"/>
          <w:numId w:val="43"/>
        </w:numPr>
        <w:rPr>
          <w:rFonts w:ascii="Garamond" w:hAnsi="Garamond" w:cs="Didot"/>
          <w:sz w:val="20"/>
        </w:rPr>
      </w:pPr>
      <w:r w:rsidRPr="00A86397">
        <w:rPr>
          <w:rFonts w:ascii="Garamond" w:hAnsi="Garamond" w:cs="Didot"/>
          <w:sz w:val="20"/>
        </w:rPr>
        <w:t>Throughout our study of inequality in America we have encountered various individuals who argued that America was founded on inequality and marginalization</w:t>
      </w:r>
      <w:r w:rsidR="00A86397" w:rsidRPr="00A86397">
        <w:rPr>
          <w:rFonts w:ascii="Garamond" w:hAnsi="Garamond" w:cs="Didot"/>
          <w:sz w:val="20"/>
        </w:rPr>
        <w:t xml:space="preserve">.  Conversely, </w:t>
      </w:r>
      <w:r w:rsidRPr="00A86397">
        <w:rPr>
          <w:rFonts w:ascii="Garamond" w:hAnsi="Garamond" w:cs="Didot"/>
          <w:sz w:val="20"/>
        </w:rPr>
        <w:t xml:space="preserve">we have </w:t>
      </w:r>
      <w:r w:rsidR="00A86397" w:rsidRPr="00A86397">
        <w:rPr>
          <w:rFonts w:ascii="Garamond" w:hAnsi="Garamond" w:cs="Didot"/>
          <w:sz w:val="20"/>
        </w:rPr>
        <w:t xml:space="preserve">also </w:t>
      </w:r>
      <w:r w:rsidRPr="00A86397">
        <w:rPr>
          <w:rFonts w:ascii="Garamond" w:hAnsi="Garamond" w:cs="Didot"/>
          <w:sz w:val="20"/>
        </w:rPr>
        <w:t xml:space="preserve">encountered </w:t>
      </w:r>
      <w:r w:rsidR="00A86397" w:rsidRPr="00A86397">
        <w:rPr>
          <w:rFonts w:ascii="Garamond" w:hAnsi="Garamond" w:cs="Didot"/>
          <w:sz w:val="20"/>
        </w:rPr>
        <w:t xml:space="preserve">figures </w:t>
      </w:r>
      <w:r w:rsidRPr="00A86397">
        <w:rPr>
          <w:rFonts w:ascii="Garamond" w:hAnsi="Garamond" w:cs="Didot"/>
          <w:sz w:val="20"/>
        </w:rPr>
        <w:t>who argue</w:t>
      </w:r>
      <w:r w:rsidR="00A86397" w:rsidRPr="00A86397">
        <w:rPr>
          <w:rFonts w:ascii="Garamond" w:hAnsi="Garamond" w:cs="Didot"/>
          <w:sz w:val="20"/>
        </w:rPr>
        <w:t>d</w:t>
      </w:r>
      <w:r w:rsidRPr="00A86397">
        <w:rPr>
          <w:rFonts w:ascii="Garamond" w:hAnsi="Garamond" w:cs="Didot"/>
          <w:sz w:val="20"/>
        </w:rPr>
        <w:t xml:space="preserve"> that America was founded on </w:t>
      </w:r>
      <w:r w:rsidR="00A86397" w:rsidRPr="00A86397">
        <w:rPr>
          <w:rFonts w:ascii="Garamond" w:hAnsi="Garamond" w:cs="Didot"/>
          <w:sz w:val="20"/>
        </w:rPr>
        <w:t>and remains committed to the principals of equality</w:t>
      </w:r>
      <w:r w:rsidRPr="00A86397">
        <w:rPr>
          <w:rFonts w:ascii="Garamond" w:hAnsi="Garamond" w:cs="Didot"/>
          <w:sz w:val="20"/>
        </w:rPr>
        <w:t xml:space="preserve">.  Consider this debate.  Is inequality or equality foundational to America? </w:t>
      </w:r>
    </w:p>
    <w:p w14:paraId="7C6CF1EE" w14:textId="77777777" w:rsidR="007244AE" w:rsidRPr="00A86397" w:rsidRDefault="007244AE">
      <w:pPr>
        <w:rPr>
          <w:rFonts w:ascii="Garamond" w:hAnsi="Garamond"/>
          <w:b/>
          <w:smallCaps/>
          <w:sz w:val="20"/>
          <w:szCs w:val="20"/>
        </w:rPr>
      </w:pPr>
    </w:p>
    <w:p w14:paraId="439F3B7B" w14:textId="0AA023DF" w:rsidR="00EB5B11" w:rsidRPr="00A86397" w:rsidRDefault="00EB5B11">
      <w:pPr>
        <w:rPr>
          <w:rFonts w:ascii="Garamond" w:hAnsi="Garamond"/>
          <w:b/>
          <w:smallCaps/>
          <w:sz w:val="20"/>
          <w:szCs w:val="20"/>
        </w:rPr>
      </w:pPr>
      <w:r w:rsidRPr="00A86397">
        <w:rPr>
          <w:rFonts w:ascii="Garamond" w:hAnsi="Garamond"/>
          <w:b/>
          <w:smallCaps/>
          <w:sz w:val="20"/>
          <w:szCs w:val="20"/>
        </w:rPr>
        <w:t>how to write this paper:</w:t>
      </w:r>
    </w:p>
    <w:p w14:paraId="13918D42" w14:textId="77777777" w:rsidR="00B83BFB" w:rsidRPr="00A86397" w:rsidRDefault="00B83BFB" w:rsidP="00B83BFB">
      <w:pPr>
        <w:rPr>
          <w:rFonts w:ascii="Garamond" w:hAnsi="Garamond"/>
          <w:b/>
          <w:smallCaps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69"/>
        <w:gridCol w:w="8921"/>
      </w:tblGrid>
      <w:tr w:rsidR="00B83BFB" w:rsidRPr="00A86397" w14:paraId="0E5F1737" w14:textId="77777777" w:rsidTr="004D6456">
        <w:tc>
          <w:tcPr>
            <w:tcW w:w="866" w:type="pct"/>
          </w:tcPr>
          <w:p w14:paraId="51E4D9D1" w14:textId="77777777" w:rsidR="00B83BFB" w:rsidRPr="00A86397" w:rsidRDefault="00B83BFB" w:rsidP="004D645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A86397">
              <w:rPr>
                <w:rFonts w:ascii="Garamond" w:hAnsi="Garamond"/>
                <w:b/>
                <w:sz w:val="20"/>
                <w:szCs w:val="20"/>
              </w:rPr>
              <w:t>Develop Your Central Claim</w:t>
            </w:r>
          </w:p>
        </w:tc>
        <w:tc>
          <w:tcPr>
            <w:tcW w:w="4134" w:type="pct"/>
          </w:tcPr>
          <w:p w14:paraId="538513A5" w14:textId="77777777" w:rsidR="00B83BFB" w:rsidRPr="00A86397" w:rsidRDefault="00B83BFB" w:rsidP="004D6456">
            <w:pPr>
              <w:pStyle w:val="ListParagraph"/>
              <w:numPr>
                <w:ilvl w:val="0"/>
                <w:numId w:val="27"/>
              </w:numPr>
              <w:rPr>
                <w:rFonts w:ascii="Garamond" w:hAnsi="Garamond"/>
                <w:b/>
                <w:sz w:val="20"/>
              </w:rPr>
            </w:pPr>
            <w:r w:rsidRPr="00A86397">
              <w:rPr>
                <w:rFonts w:ascii="Garamond" w:hAnsi="Garamond"/>
                <w:sz w:val="20"/>
              </w:rPr>
              <w:t>Develop your own answer to the above question as your central claim</w:t>
            </w:r>
          </w:p>
          <w:p w14:paraId="334F9049" w14:textId="77777777" w:rsidR="00B83BFB" w:rsidRPr="00A86397" w:rsidRDefault="00B83BFB" w:rsidP="004D6456">
            <w:pPr>
              <w:pStyle w:val="ListParagraph"/>
              <w:rPr>
                <w:rFonts w:ascii="Garamond" w:hAnsi="Garamond"/>
                <w:b/>
                <w:sz w:val="20"/>
              </w:rPr>
            </w:pPr>
          </w:p>
        </w:tc>
      </w:tr>
      <w:tr w:rsidR="00B83BFB" w:rsidRPr="00A86397" w14:paraId="00EE338E" w14:textId="77777777" w:rsidTr="004D6456">
        <w:tc>
          <w:tcPr>
            <w:tcW w:w="866" w:type="pct"/>
          </w:tcPr>
          <w:p w14:paraId="710A5286" w14:textId="77777777" w:rsidR="00B83BFB" w:rsidRPr="00A86397" w:rsidRDefault="00B83BFB" w:rsidP="004D645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A86397">
              <w:rPr>
                <w:rFonts w:ascii="Garamond" w:hAnsi="Garamond"/>
                <w:b/>
                <w:sz w:val="20"/>
                <w:szCs w:val="20"/>
              </w:rPr>
              <w:t>Introduction</w:t>
            </w:r>
          </w:p>
        </w:tc>
        <w:tc>
          <w:tcPr>
            <w:tcW w:w="4134" w:type="pct"/>
          </w:tcPr>
          <w:p w14:paraId="340CCBB4" w14:textId="77777777" w:rsidR="00B83BFB" w:rsidRPr="00A86397" w:rsidRDefault="00B83BFB" w:rsidP="004D6456">
            <w:pPr>
              <w:pStyle w:val="ListParagraph"/>
              <w:numPr>
                <w:ilvl w:val="0"/>
                <w:numId w:val="10"/>
              </w:numPr>
              <w:ind w:left="720"/>
              <w:rPr>
                <w:rFonts w:ascii="Garamond" w:hAnsi="Garamond"/>
                <w:sz w:val="20"/>
              </w:rPr>
            </w:pPr>
            <w:r w:rsidRPr="00A86397">
              <w:rPr>
                <w:rFonts w:ascii="Garamond" w:hAnsi="Garamond"/>
                <w:sz w:val="20"/>
              </w:rPr>
              <w:t>Introductions should use the following outline:</w:t>
            </w:r>
          </w:p>
          <w:p w14:paraId="69EF76F4" w14:textId="77777777" w:rsidR="00B83BFB" w:rsidRPr="00A86397" w:rsidRDefault="00B83BFB" w:rsidP="004D6456">
            <w:pPr>
              <w:pStyle w:val="ListParagraph"/>
              <w:numPr>
                <w:ilvl w:val="1"/>
                <w:numId w:val="10"/>
              </w:numPr>
              <w:ind w:left="1440"/>
              <w:rPr>
                <w:rFonts w:ascii="Garamond" w:hAnsi="Garamond"/>
                <w:sz w:val="20"/>
              </w:rPr>
            </w:pPr>
            <w:r w:rsidRPr="00A86397">
              <w:rPr>
                <w:rFonts w:ascii="Garamond" w:hAnsi="Garamond"/>
                <w:sz w:val="20"/>
              </w:rPr>
              <w:t>Include multiple sentences of context (</w:t>
            </w:r>
            <w:r w:rsidRPr="00A86397">
              <w:rPr>
                <w:rFonts w:ascii="Garamond" w:eastAsia="Times New Roman" w:hAnsi="Garamond"/>
                <w:color w:val="000000"/>
                <w:sz w:val="20"/>
              </w:rPr>
              <w:t>time and place and key concepts in the central claim)</w:t>
            </w:r>
          </w:p>
          <w:p w14:paraId="22B3622F" w14:textId="77777777" w:rsidR="00B83BFB" w:rsidRPr="00A86397" w:rsidRDefault="00B83BFB" w:rsidP="004D6456">
            <w:pPr>
              <w:pStyle w:val="ListParagraph"/>
              <w:numPr>
                <w:ilvl w:val="1"/>
                <w:numId w:val="10"/>
              </w:numPr>
              <w:ind w:left="1440"/>
              <w:rPr>
                <w:rFonts w:ascii="Garamond" w:hAnsi="Garamond"/>
                <w:sz w:val="20"/>
              </w:rPr>
            </w:pPr>
            <w:r w:rsidRPr="00A86397">
              <w:rPr>
                <w:rFonts w:ascii="Garamond" w:eastAsia="Times New Roman" w:hAnsi="Garamond"/>
                <w:color w:val="000000"/>
                <w:sz w:val="20"/>
              </w:rPr>
              <w:t>Identify our question</w:t>
            </w:r>
          </w:p>
          <w:p w14:paraId="56CA5BFF" w14:textId="77777777" w:rsidR="00B83BFB" w:rsidRPr="00A86397" w:rsidRDefault="00B83BFB" w:rsidP="004D6456">
            <w:pPr>
              <w:pStyle w:val="ListParagraph"/>
              <w:numPr>
                <w:ilvl w:val="1"/>
                <w:numId w:val="10"/>
              </w:numPr>
              <w:ind w:left="1440"/>
              <w:rPr>
                <w:rFonts w:ascii="Garamond" w:hAnsi="Garamond"/>
                <w:sz w:val="20"/>
              </w:rPr>
            </w:pPr>
            <w:r w:rsidRPr="00A86397">
              <w:rPr>
                <w:rFonts w:ascii="Garamond" w:eastAsia="Times New Roman" w:hAnsi="Garamond"/>
                <w:color w:val="000000"/>
                <w:sz w:val="20"/>
              </w:rPr>
              <w:t>Transition to your central claim</w:t>
            </w:r>
          </w:p>
          <w:p w14:paraId="2C3824F2" w14:textId="77777777" w:rsidR="00B83BFB" w:rsidRPr="00A86397" w:rsidRDefault="00B83BFB" w:rsidP="004D6456">
            <w:pPr>
              <w:pStyle w:val="ListParagraph"/>
              <w:numPr>
                <w:ilvl w:val="1"/>
                <w:numId w:val="10"/>
              </w:numPr>
              <w:ind w:left="1440"/>
              <w:rPr>
                <w:rFonts w:ascii="Garamond" w:hAnsi="Garamond"/>
                <w:sz w:val="20"/>
              </w:rPr>
            </w:pPr>
            <w:r w:rsidRPr="00A86397">
              <w:rPr>
                <w:rFonts w:ascii="Garamond" w:eastAsia="Times New Roman" w:hAnsi="Garamond"/>
                <w:color w:val="000000"/>
                <w:sz w:val="20"/>
              </w:rPr>
              <w:t>Conclude with your central claim</w:t>
            </w:r>
          </w:p>
        </w:tc>
      </w:tr>
      <w:tr w:rsidR="00B83BFB" w:rsidRPr="00A86397" w14:paraId="4EED8CB3" w14:textId="77777777" w:rsidTr="004D6456">
        <w:tc>
          <w:tcPr>
            <w:tcW w:w="866" w:type="pct"/>
          </w:tcPr>
          <w:p w14:paraId="4D3C87AE" w14:textId="77777777" w:rsidR="00B83BFB" w:rsidRPr="00A86397" w:rsidRDefault="00B83BFB" w:rsidP="004D645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A86397">
              <w:rPr>
                <w:rFonts w:ascii="Garamond" w:hAnsi="Garamond"/>
                <w:b/>
                <w:sz w:val="20"/>
                <w:szCs w:val="20"/>
              </w:rPr>
              <w:t>Sub-Claims</w:t>
            </w:r>
          </w:p>
        </w:tc>
        <w:tc>
          <w:tcPr>
            <w:tcW w:w="4134" w:type="pct"/>
          </w:tcPr>
          <w:p w14:paraId="262E07CA" w14:textId="77777777" w:rsidR="00B83BFB" w:rsidRPr="00A86397" w:rsidRDefault="00B83BFB" w:rsidP="004D6456">
            <w:pPr>
              <w:pStyle w:val="ListParagraph"/>
              <w:numPr>
                <w:ilvl w:val="0"/>
                <w:numId w:val="10"/>
              </w:numPr>
              <w:rPr>
                <w:rFonts w:ascii="Garamond" w:hAnsi="Garamond"/>
                <w:sz w:val="20"/>
              </w:rPr>
            </w:pPr>
            <w:r w:rsidRPr="00A86397">
              <w:rPr>
                <w:rFonts w:ascii="Garamond" w:hAnsi="Garamond"/>
                <w:sz w:val="20"/>
              </w:rPr>
              <w:t xml:space="preserve">While the central claim may be stated concisely, it should be sophisticated enough in its ideas to be clearly proven through multiple </w:t>
            </w:r>
            <w:proofErr w:type="spellStart"/>
            <w:r w:rsidRPr="00A86397">
              <w:rPr>
                <w:rFonts w:ascii="Garamond" w:hAnsi="Garamond"/>
                <w:sz w:val="20"/>
              </w:rPr>
              <w:t>subclaims</w:t>
            </w:r>
            <w:proofErr w:type="spellEnd"/>
            <w:r w:rsidRPr="00A86397">
              <w:rPr>
                <w:rFonts w:ascii="Garamond" w:hAnsi="Garamond"/>
                <w:sz w:val="20"/>
              </w:rPr>
              <w:t xml:space="preserve"> (body paragraphs)</w:t>
            </w:r>
          </w:p>
        </w:tc>
      </w:tr>
      <w:tr w:rsidR="00B83BFB" w:rsidRPr="00A86397" w14:paraId="508831BD" w14:textId="77777777" w:rsidTr="004D6456">
        <w:tc>
          <w:tcPr>
            <w:tcW w:w="866" w:type="pct"/>
          </w:tcPr>
          <w:p w14:paraId="0A3B9156" w14:textId="77777777" w:rsidR="00B83BFB" w:rsidRPr="00A86397" w:rsidRDefault="00B83BFB" w:rsidP="004D645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A86397">
              <w:rPr>
                <w:rFonts w:ascii="Garamond" w:hAnsi="Garamond"/>
                <w:b/>
                <w:sz w:val="20"/>
                <w:szCs w:val="20"/>
              </w:rPr>
              <w:t>Evidence</w:t>
            </w:r>
          </w:p>
        </w:tc>
        <w:tc>
          <w:tcPr>
            <w:tcW w:w="4134" w:type="pct"/>
          </w:tcPr>
          <w:p w14:paraId="2A434FB5" w14:textId="77777777" w:rsidR="00B83BFB" w:rsidRPr="00A86397" w:rsidRDefault="00B83BFB" w:rsidP="004D6456">
            <w:pPr>
              <w:pStyle w:val="ListParagraph"/>
              <w:numPr>
                <w:ilvl w:val="0"/>
                <w:numId w:val="10"/>
              </w:numPr>
              <w:rPr>
                <w:rFonts w:ascii="Garamond" w:hAnsi="Garamond"/>
                <w:sz w:val="20"/>
              </w:rPr>
            </w:pPr>
            <w:r w:rsidRPr="00A86397">
              <w:rPr>
                <w:rFonts w:ascii="Garamond" w:hAnsi="Garamond"/>
                <w:sz w:val="20"/>
              </w:rPr>
              <w:t>Quality</w:t>
            </w:r>
          </w:p>
          <w:p w14:paraId="7355A6D2" w14:textId="77777777" w:rsidR="00B83BFB" w:rsidRPr="00A86397" w:rsidRDefault="00B83BFB" w:rsidP="004D6456">
            <w:pPr>
              <w:pStyle w:val="ListParagraph"/>
              <w:numPr>
                <w:ilvl w:val="1"/>
                <w:numId w:val="10"/>
              </w:numPr>
              <w:rPr>
                <w:rFonts w:ascii="Garamond" w:hAnsi="Garamond"/>
                <w:sz w:val="20"/>
              </w:rPr>
            </w:pPr>
            <w:r w:rsidRPr="00A86397">
              <w:rPr>
                <w:rFonts w:ascii="Garamond" w:hAnsi="Garamond"/>
                <w:sz w:val="20"/>
              </w:rPr>
              <w:t xml:space="preserve">Meets SPARC criteria </w:t>
            </w:r>
          </w:p>
          <w:p w14:paraId="37EDBED9" w14:textId="77777777" w:rsidR="00B83BFB" w:rsidRPr="00A86397" w:rsidRDefault="00B83BFB" w:rsidP="004D6456">
            <w:pPr>
              <w:pStyle w:val="ListParagraph"/>
              <w:numPr>
                <w:ilvl w:val="1"/>
                <w:numId w:val="10"/>
              </w:numPr>
              <w:rPr>
                <w:rFonts w:ascii="Garamond" w:hAnsi="Garamond"/>
                <w:sz w:val="20"/>
              </w:rPr>
            </w:pPr>
            <w:r w:rsidRPr="00A86397">
              <w:rPr>
                <w:rFonts w:ascii="Garamond" w:hAnsi="Garamond"/>
                <w:sz w:val="20"/>
              </w:rPr>
              <w:t>Varied in type (varied within and across qualitative and quantitative)</w:t>
            </w:r>
          </w:p>
          <w:p w14:paraId="36BF6EB6" w14:textId="77777777" w:rsidR="00B83BFB" w:rsidRPr="00A86397" w:rsidRDefault="00B83BFB" w:rsidP="004D6456">
            <w:pPr>
              <w:pStyle w:val="ListParagraph"/>
              <w:numPr>
                <w:ilvl w:val="0"/>
                <w:numId w:val="10"/>
              </w:numPr>
              <w:rPr>
                <w:rFonts w:ascii="Garamond" w:hAnsi="Garamond"/>
                <w:sz w:val="20"/>
              </w:rPr>
            </w:pPr>
            <w:r w:rsidRPr="00A86397">
              <w:rPr>
                <w:rFonts w:ascii="Garamond" w:hAnsi="Garamond"/>
                <w:sz w:val="20"/>
              </w:rPr>
              <w:t>Quantity</w:t>
            </w:r>
          </w:p>
          <w:p w14:paraId="69071AD3" w14:textId="77777777" w:rsidR="00B83BFB" w:rsidRPr="00A86397" w:rsidRDefault="00B83BFB" w:rsidP="004D6456">
            <w:pPr>
              <w:pStyle w:val="ListParagraph"/>
              <w:numPr>
                <w:ilvl w:val="1"/>
                <w:numId w:val="10"/>
              </w:numPr>
              <w:rPr>
                <w:rFonts w:ascii="Garamond" w:hAnsi="Garamond"/>
                <w:sz w:val="20"/>
              </w:rPr>
            </w:pPr>
            <w:r w:rsidRPr="00A86397">
              <w:rPr>
                <w:rFonts w:ascii="Garamond" w:hAnsi="Garamond"/>
                <w:sz w:val="20"/>
              </w:rPr>
              <w:t>Sentences should be “densely packed” with evidence; knowing when evidence requires elaboration and when it does not</w:t>
            </w:r>
          </w:p>
          <w:p w14:paraId="509D0145" w14:textId="77777777" w:rsidR="00B83BFB" w:rsidRPr="00A86397" w:rsidRDefault="00B83BFB" w:rsidP="004D6456">
            <w:pPr>
              <w:pStyle w:val="ListParagraph"/>
              <w:numPr>
                <w:ilvl w:val="0"/>
                <w:numId w:val="10"/>
              </w:numPr>
              <w:rPr>
                <w:rFonts w:ascii="Garamond" w:hAnsi="Garamond"/>
                <w:sz w:val="20"/>
              </w:rPr>
            </w:pPr>
            <w:r w:rsidRPr="00A86397">
              <w:rPr>
                <w:rFonts w:ascii="Garamond" w:hAnsi="Garamond"/>
                <w:sz w:val="20"/>
              </w:rPr>
              <w:t>Sources Used to Find Evidence</w:t>
            </w:r>
          </w:p>
          <w:p w14:paraId="32468E22" w14:textId="77777777" w:rsidR="00B83BFB" w:rsidRPr="00A86397" w:rsidRDefault="00B83BFB" w:rsidP="004D6456">
            <w:pPr>
              <w:pStyle w:val="ListParagraph"/>
              <w:numPr>
                <w:ilvl w:val="1"/>
                <w:numId w:val="10"/>
              </w:numPr>
              <w:rPr>
                <w:rFonts w:ascii="Garamond" w:hAnsi="Garamond"/>
                <w:sz w:val="20"/>
              </w:rPr>
            </w:pPr>
            <w:r w:rsidRPr="00A86397">
              <w:rPr>
                <w:rFonts w:ascii="Garamond" w:hAnsi="Garamond"/>
                <w:sz w:val="20"/>
              </w:rPr>
              <w:t>Primary sources/readings/documentaries from class</w:t>
            </w:r>
          </w:p>
          <w:p w14:paraId="57C76E90" w14:textId="77777777" w:rsidR="00B83BFB" w:rsidRPr="00A86397" w:rsidRDefault="00B83BFB" w:rsidP="004D6456">
            <w:pPr>
              <w:pStyle w:val="ListParagraph"/>
              <w:numPr>
                <w:ilvl w:val="1"/>
                <w:numId w:val="10"/>
              </w:numPr>
              <w:rPr>
                <w:rFonts w:ascii="Garamond" w:hAnsi="Garamond"/>
                <w:sz w:val="20"/>
              </w:rPr>
            </w:pPr>
            <w:r w:rsidRPr="00A86397">
              <w:rPr>
                <w:rFonts w:ascii="Garamond" w:hAnsi="Garamond"/>
                <w:sz w:val="20"/>
              </w:rPr>
              <w:t xml:space="preserve">Facts contained in historical scholarship read for class </w:t>
            </w:r>
          </w:p>
          <w:p w14:paraId="18E97DB4" w14:textId="77777777" w:rsidR="00B83BFB" w:rsidRPr="00A86397" w:rsidRDefault="00B83BFB" w:rsidP="004D6456">
            <w:pPr>
              <w:pStyle w:val="ListParagraph"/>
              <w:numPr>
                <w:ilvl w:val="1"/>
                <w:numId w:val="10"/>
              </w:numPr>
              <w:rPr>
                <w:rFonts w:ascii="Garamond" w:hAnsi="Garamond"/>
                <w:sz w:val="20"/>
              </w:rPr>
            </w:pPr>
            <w:r w:rsidRPr="00A86397">
              <w:rPr>
                <w:rFonts w:ascii="Garamond" w:hAnsi="Garamond"/>
                <w:sz w:val="20"/>
              </w:rPr>
              <w:t xml:space="preserve">Scholarly outside sources (Use Google Books, </w:t>
            </w:r>
            <w:proofErr w:type="spellStart"/>
            <w:r w:rsidRPr="00A86397">
              <w:rPr>
                <w:rFonts w:ascii="Garamond" w:hAnsi="Garamond"/>
                <w:sz w:val="20"/>
              </w:rPr>
              <w:t>JStor</w:t>
            </w:r>
            <w:proofErr w:type="spellEnd"/>
            <w:r w:rsidRPr="00A86397">
              <w:rPr>
                <w:rFonts w:ascii="Garamond" w:hAnsi="Garamond"/>
                <w:sz w:val="20"/>
              </w:rPr>
              <w:t>, ABC-Clio, etc.)</w:t>
            </w:r>
          </w:p>
        </w:tc>
      </w:tr>
      <w:tr w:rsidR="00B83BFB" w:rsidRPr="00A86397" w14:paraId="71E72BE6" w14:textId="77777777" w:rsidTr="004D6456">
        <w:tc>
          <w:tcPr>
            <w:tcW w:w="866" w:type="pct"/>
          </w:tcPr>
          <w:p w14:paraId="13E90737" w14:textId="77777777" w:rsidR="00B83BFB" w:rsidRPr="00A86397" w:rsidRDefault="00B83BFB" w:rsidP="004D645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A86397">
              <w:rPr>
                <w:rFonts w:ascii="Garamond" w:hAnsi="Garamond"/>
                <w:b/>
                <w:sz w:val="20"/>
                <w:szCs w:val="20"/>
              </w:rPr>
              <w:t>Reasoning</w:t>
            </w:r>
          </w:p>
        </w:tc>
        <w:tc>
          <w:tcPr>
            <w:tcW w:w="4134" w:type="pct"/>
          </w:tcPr>
          <w:p w14:paraId="6DC67D81" w14:textId="77777777" w:rsidR="00B83BFB" w:rsidRPr="00A86397" w:rsidRDefault="00B83BFB" w:rsidP="004D6456">
            <w:pPr>
              <w:pStyle w:val="ListParagraph"/>
              <w:numPr>
                <w:ilvl w:val="0"/>
                <w:numId w:val="10"/>
              </w:numPr>
              <w:rPr>
                <w:rFonts w:ascii="Garamond" w:hAnsi="Garamond"/>
                <w:sz w:val="20"/>
              </w:rPr>
            </w:pPr>
            <w:r w:rsidRPr="00A86397">
              <w:rPr>
                <w:rFonts w:ascii="Garamond" w:hAnsi="Garamond"/>
                <w:sz w:val="20"/>
              </w:rPr>
              <w:t>Explains how evidence supports the sub-claim and in turn the central claim</w:t>
            </w:r>
          </w:p>
          <w:p w14:paraId="72C9A45D" w14:textId="77777777" w:rsidR="00B83BFB" w:rsidRPr="00A86397" w:rsidRDefault="00B83BFB" w:rsidP="004D6456">
            <w:pPr>
              <w:pStyle w:val="ListParagraph"/>
              <w:numPr>
                <w:ilvl w:val="0"/>
                <w:numId w:val="10"/>
              </w:numPr>
              <w:rPr>
                <w:rFonts w:ascii="Garamond" w:hAnsi="Garamond"/>
                <w:sz w:val="20"/>
              </w:rPr>
            </w:pPr>
            <w:r w:rsidRPr="00A86397">
              <w:rPr>
                <w:rFonts w:ascii="Garamond" w:hAnsi="Garamond"/>
                <w:sz w:val="20"/>
              </w:rPr>
              <w:t>Your reasoning is bolstered by the historical claims of other scholars (“back up dancers”)</w:t>
            </w:r>
          </w:p>
          <w:p w14:paraId="3CB37035" w14:textId="77777777" w:rsidR="00B83BFB" w:rsidRPr="00A86397" w:rsidRDefault="00B83BFB" w:rsidP="004D6456">
            <w:pPr>
              <w:pStyle w:val="ListParagraph"/>
              <w:numPr>
                <w:ilvl w:val="1"/>
                <w:numId w:val="10"/>
              </w:numPr>
              <w:rPr>
                <w:rFonts w:ascii="Garamond" w:hAnsi="Garamond"/>
                <w:sz w:val="20"/>
              </w:rPr>
            </w:pPr>
            <w:r w:rsidRPr="00A86397">
              <w:rPr>
                <w:rFonts w:ascii="Garamond" w:hAnsi="Garamond"/>
                <w:sz w:val="20"/>
              </w:rPr>
              <w:t>Will use scholars from historical scholarship read in class</w:t>
            </w:r>
          </w:p>
          <w:p w14:paraId="4AE474CC" w14:textId="77777777" w:rsidR="00B83BFB" w:rsidRPr="00A86397" w:rsidRDefault="00B83BFB" w:rsidP="004D6456">
            <w:pPr>
              <w:rPr>
                <w:rFonts w:ascii="Garamond" w:hAnsi="Garamond"/>
                <w:sz w:val="20"/>
                <w:szCs w:val="20"/>
              </w:rPr>
            </w:pPr>
          </w:p>
          <w:p w14:paraId="3961A441" w14:textId="77777777" w:rsidR="00B83BFB" w:rsidRPr="00A86397" w:rsidRDefault="00B83BFB" w:rsidP="004D6456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B83BFB" w:rsidRPr="00A86397" w14:paraId="59E4AB5E" w14:textId="77777777" w:rsidTr="004D6456">
        <w:tc>
          <w:tcPr>
            <w:tcW w:w="866" w:type="pct"/>
          </w:tcPr>
          <w:p w14:paraId="4C8C1209" w14:textId="77777777" w:rsidR="00B83BFB" w:rsidRPr="00A86397" w:rsidRDefault="00B83BFB" w:rsidP="004D645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A86397">
              <w:rPr>
                <w:rFonts w:ascii="Garamond" w:hAnsi="Garamond"/>
                <w:b/>
                <w:sz w:val="20"/>
                <w:szCs w:val="20"/>
              </w:rPr>
              <w:t>Conclusion</w:t>
            </w:r>
          </w:p>
        </w:tc>
        <w:tc>
          <w:tcPr>
            <w:tcW w:w="4134" w:type="pct"/>
          </w:tcPr>
          <w:p w14:paraId="349CCA4C" w14:textId="77777777" w:rsidR="00B83BFB" w:rsidRPr="00A86397" w:rsidRDefault="00B83BFB" w:rsidP="004D6456">
            <w:pPr>
              <w:pStyle w:val="ListParagraph"/>
              <w:numPr>
                <w:ilvl w:val="0"/>
                <w:numId w:val="10"/>
              </w:numPr>
              <w:rPr>
                <w:rFonts w:ascii="Garamond" w:hAnsi="Garamond"/>
                <w:sz w:val="20"/>
              </w:rPr>
            </w:pPr>
            <w:r w:rsidRPr="00A86397">
              <w:rPr>
                <w:rFonts w:ascii="Garamond" w:hAnsi="Garamond"/>
                <w:sz w:val="20"/>
              </w:rPr>
              <w:t>Try my five sentence structure!</w:t>
            </w:r>
          </w:p>
          <w:p w14:paraId="7E099614" w14:textId="77777777" w:rsidR="00B83BFB" w:rsidRPr="00A86397" w:rsidRDefault="00B83BFB" w:rsidP="004D6456">
            <w:pPr>
              <w:pStyle w:val="ListParagraph"/>
              <w:numPr>
                <w:ilvl w:val="1"/>
                <w:numId w:val="10"/>
              </w:numPr>
              <w:rPr>
                <w:rFonts w:ascii="Garamond" w:hAnsi="Garamond"/>
                <w:sz w:val="20"/>
              </w:rPr>
            </w:pPr>
            <w:r w:rsidRPr="00A86397">
              <w:rPr>
                <w:rFonts w:ascii="Garamond" w:eastAsia="Times New Roman" w:hAnsi="Garamond"/>
                <w:color w:val="000000"/>
                <w:sz w:val="20"/>
              </w:rPr>
              <w:t>Restate Central Claim</w:t>
            </w:r>
          </w:p>
          <w:p w14:paraId="50CF809D" w14:textId="77777777" w:rsidR="00B83BFB" w:rsidRPr="00A86397" w:rsidRDefault="00B83BFB" w:rsidP="004D6456">
            <w:pPr>
              <w:pStyle w:val="ListParagraph"/>
              <w:numPr>
                <w:ilvl w:val="1"/>
                <w:numId w:val="10"/>
              </w:numPr>
              <w:rPr>
                <w:rFonts w:ascii="Garamond" w:hAnsi="Garamond"/>
                <w:sz w:val="20"/>
              </w:rPr>
            </w:pPr>
            <w:r w:rsidRPr="00A86397">
              <w:rPr>
                <w:rFonts w:ascii="Garamond" w:hAnsi="Garamond"/>
                <w:sz w:val="20"/>
              </w:rPr>
              <w:t>Restate Sub-claim 1</w:t>
            </w:r>
          </w:p>
          <w:p w14:paraId="4385F0E9" w14:textId="77777777" w:rsidR="00B83BFB" w:rsidRPr="00A86397" w:rsidRDefault="00B83BFB" w:rsidP="004D6456">
            <w:pPr>
              <w:pStyle w:val="ListParagraph"/>
              <w:numPr>
                <w:ilvl w:val="1"/>
                <w:numId w:val="10"/>
              </w:numPr>
              <w:rPr>
                <w:rFonts w:ascii="Garamond" w:hAnsi="Garamond"/>
                <w:sz w:val="20"/>
              </w:rPr>
            </w:pPr>
            <w:r w:rsidRPr="00A86397">
              <w:rPr>
                <w:rFonts w:ascii="Garamond" w:hAnsi="Garamond"/>
                <w:sz w:val="20"/>
              </w:rPr>
              <w:t>Restate Sub-claim 2</w:t>
            </w:r>
          </w:p>
          <w:p w14:paraId="0477E760" w14:textId="77777777" w:rsidR="00B83BFB" w:rsidRPr="00A86397" w:rsidRDefault="00B83BFB" w:rsidP="004D6456">
            <w:pPr>
              <w:pStyle w:val="ListParagraph"/>
              <w:numPr>
                <w:ilvl w:val="1"/>
                <w:numId w:val="10"/>
              </w:numPr>
              <w:rPr>
                <w:rFonts w:ascii="Garamond" w:hAnsi="Garamond"/>
                <w:sz w:val="20"/>
              </w:rPr>
            </w:pPr>
            <w:r w:rsidRPr="00A86397">
              <w:rPr>
                <w:rFonts w:ascii="Garamond" w:hAnsi="Garamond"/>
                <w:sz w:val="20"/>
              </w:rPr>
              <w:t>Restate Sub-claim 3</w:t>
            </w:r>
          </w:p>
          <w:p w14:paraId="06F4015B" w14:textId="77777777" w:rsidR="00B83BFB" w:rsidRPr="00A86397" w:rsidRDefault="00B83BFB" w:rsidP="004D6456">
            <w:pPr>
              <w:pStyle w:val="ListParagraph"/>
              <w:numPr>
                <w:ilvl w:val="1"/>
                <w:numId w:val="10"/>
              </w:numPr>
              <w:rPr>
                <w:rFonts w:ascii="Garamond" w:hAnsi="Garamond"/>
                <w:sz w:val="20"/>
              </w:rPr>
            </w:pPr>
            <w:r w:rsidRPr="00A86397">
              <w:rPr>
                <w:rFonts w:ascii="Garamond" w:hAnsi="Garamond"/>
                <w:sz w:val="20"/>
              </w:rPr>
              <w:t xml:space="preserve">Sentence of significance: If what you said was true, what should this lead us to conclude about American history </w:t>
            </w:r>
          </w:p>
        </w:tc>
      </w:tr>
      <w:tr w:rsidR="00B83BFB" w:rsidRPr="00A86397" w14:paraId="3DA579AE" w14:textId="77777777" w:rsidTr="004D6456">
        <w:tc>
          <w:tcPr>
            <w:tcW w:w="866" w:type="pct"/>
          </w:tcPr>
          <w:p w14:paraId="348F0E8A" w14:textId="77777777" w:rsidR="00B83BFB" w:rsidRPr="00A86397" w:rsidRDefault="00B83BFB" w:rsidP="004D6456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A86397">
              <w:rPr>
                <w:rFonts w:ascii="Garamond" w:hAnsi="Garamond"/>
                <w:b/>
                <w:sz w:val="20"/>
                <w:szCs w:val="20"/>
              </w:rPr>
              <w:t>Citation</w:t>
            </w:r>
          </w:p>
        </w:tc>
        <w:tc>
          <w:tcPr>
            <w:tcW w:w="4134" w:type="pct"/>
          </w:tcPr>
          <w:p w14:paraId="6F2D925B" w14:textId="77777777" w:rsidR="00B83BFB" w:rsidRPr="00A86397" w:rsidRDefault="00B83BFB" w:rsidP="004D6456">
            <w:pPr>
              <w:pStyle w:val="ListParagraph"/>
              <w:numPr>
                <w:ilvl w:val="0"/>
                <w:numId w:val="10"/>
              </w:numPr>
              <w:rPr>
                <w:rFonts w:ascii="Garamond" w:hAnsi="Garamond"/>
                <w:sz w:val="20"/>
              </w:rPr>
            </w:pPr>
            <w:r w:rsidRPr="00A86397">
              <w:rPr>
                <w:rFonts w:ascii="Garamond" w:hAnsi="Garamond"/>
                <w:sz w:val="20"/>
              </w:rPr>
              <w:t>Chicago style footnotes and bibliography</w:t>
            </w:r>
          </w:p>
          <w:p w14:paraId="42549F2D" w14:textId="77777777" w:rsidR="00B83BFB" w:rsidRPr="00A86397" w:rsidRDefault="00B83BFB" w:rsidP="004D6456">
            <w:pPr>
              <w:pStyle w:val="ListParagraph"/>
              <w:numPr>
                <w:ilvl w:val="1"/>
                <w:numId w:val="10"/>
              </w:numPr>
              <w:rPr>
                <w:rFonts w:ascii="Garamond" w:hAnsi="Garamond"/>
                <w:sz w:val="20"/>
              </w:rPr>
            </w:pPr>
            <w:r w:rsidRPr="00A86397">
              <w:rPr>
                <w:rFonts w:ascii="Garamond" w:hAnsi="Garamond"/>
                <w:sz w:val="20"/>
              </w:rPr>
              <w:t>Google: Chicago Manual of Style, Quick Guide</w:t>
            </w:r>
          </w:p>
          <w:p w14:paraId="436B4D66" w14:textId="77777777" w:rsidR="00B83BFB" w:rsidRPr="00A86397" w:rsidRDefault="00B83BFB" w:rsidP="004D6456">
            <w:pPr>
              <w:pStyle w:val="ListParagraph"/>
              <w:numPr>
                <w:ilvl w:val="0"/>
                <w:numId w:val="10"/>
              </w:numPr>
              <w:rPr>
                <w:rFonts w:ascii="Garamond" w:hAnsi="Garamond"/>
                <w:sz w:val="20"/>
              </w:rPr>
            </w:pPr>
            <w:r w:rsidRPr="00A86397">
              <w:rPr>
                <w:rFonts w:ascii="Garamond" w:hAnsi="Garamond"/>
                <w:sz w:val="20"/>
              </w:rPr>
              <w:t>Helpful printing suggestion:</w:t>
            </w:r>
          </w:p>
          <w:p w14:paraId="068529E9" w14:textId="77777777" w:rsidR="00B83BFB" w:rsidRPr="00A86397" w:rsidRDefault="00B83BFB" w:rsidP="004D6456">
            <w:pPr>
              <w:pStyle w:val="ListParagraph"/>
              <w:numPr>
                <w:ilvl w:val="1"/>
                <w:numId w:val="10"/>
              </w:numPr>
              <w:rPr>
                <w:rFonts w:ascii="Garamond" w:hAnsi="Garamond"/>
                <w:sz w:val="20"/>
              </w:rPr>
            </w:pPr>
            <w:r w:rsidRPr="00A86397">
              <w:rPr>
                <w:rFonts w:ascii="Garamond" w:hAnsi="Garamond"/>
                <w:sz w:val="20"/>
              </w:rPr>
              <w:t>To ensure that your citations maintain proper italics, if printing from the school computers please print using “Command P” or the print icon</w:t>
            </w:r>
          </w:p>
        </w:tc>
      </w:tr>
    </w:tbl>
    <w:p w14:paraId="1039DE3B" w14:textId="77777777" w:rsidR="00B83BFB" w:rsidRPr="00A86397" w:rsidRDefault="00B83BFB" w:rsidP="00B83BFB">
      <w:pPr>
        <w:rPr>
          <w:rFonts w:ascii="Garamond" w:hAnsi="Garamond"/>
          <w:b/>
          <w:smallCaps/>
          <w:sz w:val="20"/>
          <w:szCs w:val="20"/>
        </w:rPr>
      </w:pPr>
    </w:p>
    <w:p w14:paraId="0E43AF74" w14:textId="7192371E" w:rsidR="00EB5B11" w:rsidRPr="00A86397" w:rsidRDefault="005D15A1" w:rsidP="005D15A1">
      <w:pPr>
        <w:rPr>
          <w:rFonts w:ascii="Garamond" w:hAnsi="Garamond"/>
          <w:b/>
          <w:smallCaps/>
          <w:sz w:val="20"/>
          <w:szCs w:val="20"/>
        </w:rPr>
      </w:pPr>
      <w:r w:rsidRPr="00A86397">
        <w:rPr>
          <w:rFonts w:ascii="Garamond" w:hAnsi="Garamond"/>
          <w:b/>
          <w:smallCaps/>
          <w:sz w:val="20"/>
          <w:szCs w:val="20"/>
        </w:rPr>
        <w:t xml:space="preserve">Length: </w:t>
      </w:r>
      <w:r w:rsidR="0099615E" w:rsidRPr="00A86397">
        <w:rPr>
          <w:rFonts w:ascii="Garamond" w:hAnsi="Garamond"/>
          <w:b/>
          <w:smallCaps/>
          <w:sz w:val="20"/>
          <w:szCs w:val="20"/>
        </w:rPr>
        <w:t xml:space="preserve"> </w:t>
      </w:r>
      <w:r w:rsidRPr="00A86397">
        <w:rPr>
          <w:rFonts w:ascii="Garamond" w:hAnsi="Garamond"/>
          <w:sz w:val="20"/>
          <w:szCs w:val="20"/>
        </w:rPr>
        <w:t>5-8 pages</w:t>
      </w:r>
    </w:p>
    <w:p w14:paraId="56417D83" w14:textId="11597589" w:rsidR="00221198" w:rsidRPr="00A86397" w:rsidRDefault="00221198" w:rsidP="005D15A1">
      <w:pPr>
        <w:rPr>
          <w:rFonts w:ascii="Garamond" w:hAnsi="Garamond"/>
          <w:smallCaps/>
          <w:sz w:val="20"/>
          <w:szCs w:val="20"/>
        </w:rPr>
      </w:pPr>
      <w:r w:rsidRPr="00A86397">
        <w:rPr>
          <w:rFonts w:ascii="Garamond" w:hAnsi="Garamond"/>
          <w:b/>
          <w:smallCaps/>
          <w:sz w:val="20"/>
          <w:szCs w:val="20"/>
        </w:rPr>
        <w:t>Due Date:</w:t>
      </w:r>
      <w:r w:rsidR="0099615E" w:rsidRPr="00A86397">
        <w:rPr>
          <w:rFonts w:ascii="Garamond" w:hAnsi="Garamond"/>
          <w:b/>
          <w:smallCaps/>
          <w:sz w:val="20"/>
          <w:szCs w:val="20"/>
        </w:rPr>
        <w:t xml:space="preserve"> </w:t>
      </w:r>
      <w:r w:rsidR="00B83BFB" w:rsidRPr="00A86397">
        <w:rPr>
          <w:rFonts w:ascii="Garamond" w:hAnsi="Garamond"/>
          <w:smallCaps/>
          <w:sz w:val="20"/>
          <w:szCs w:val="20"/>
        </w:rPr>
        <w:t xml:space="preserve">Rolling Deadline, last date is Wed 5/22 </w:t>
      </w:r>
      <w:r w:rsidR="00B83BFB" w:rsidRPr="00A86397">
        <w:rPr>
          <w:rFonts w:ascii="Garamond" w:hAnsi="Garamond"/>
          <w:b/>
          <w:smallCaps/>
          <w:sz w:val="20"/>
          <w:szCs w:val="20"/>
          <w:u w:val="single"/>
        </w:rPr>
        <w:t>NO EXTENSIONS</w:t>
      </w:r>
      <w:r w:rsidR="00B83BFB" w:rsidRPr="00A86397">
        <w:rPr>
          <w:rFonts w:ascii="Garamond" w:hAnsi="Garamond"/>
          <w:smallCaps/>
          <w:sz w:val="20"/>
          <w:szCs w:val="20"/>
        </w:rPr>
        <w:t xml:space="preserve"> </w:t>
      </w:r>
    </w:p>
    <w:p w14:paraId="76563DBB" w14:textId="6B49A7A4" w:rsidR="00F52E07" w:rsidRPr="00A86397" w:rsidRDefault="00F52E07" w:rsidP="005D15A1">
      <w:pPr>
        <w:rPr>
          <w:rFonts w:ascii="Garamond" w:hAnsi="Garamond"/>
          <w:b/>
          <w:bCs/>
          <w:smallCaps/>
          <w:sz w:val="20"/>
          <w:szCs w:val="20"/>
        </w:rPr>
      </w:pPr>
      <w:r w:rsidRPr="00A86397">
        <w:rPr>
          <w:rFonts w:ascii="Garamond" w:hAnsi="Garamond"/>
          <w:b/>
          <w:bCs/>
          <w:smallCaps/>
          <w:sz w:val="20"/>
          <w:szCs w:val="20"/>
        </w:rPr>
        <w:t xml:space="preserve">Point Value: </w:t>
      </w:r>
      <w:r w:rsidRPr="00A86397">
        <w:rPr>
          <w:rFonts w:ascii="Garamond" w:hAnsi="Garamond"/>
          <w:sz w:val="20"/>
          <w:szCs w:val="20"/>
        </w:rPr>
        <w:t>200 points</w:t>
      </w:r>
    </w:p>
    <w:p w14:paraId="7CF98AF3" w14:textId="77777777" w:rsidR="00221198" w:rsidRPr="0099615E" w:rsidRDefault="00221198" w:rsidP="005D15A1">
      <w:pPr>
        <w:rPr>
          <w:rFonts w:ascii="Garamond" w:hAnsi="Garamond"/>
          <w:sz w:val="20"/>
          <w:szCs w:val="20"/>
        </w:rPr>
      </w:pPr>
    </w:p>
    <w:sectPr w:rsidR="00221198" w:rsidRPr="0099615E" w:rsidSect="00F122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ED4DC" w14:textId="77777777" w:rsidR="006C7520" w:rsidRDefault="006C7520" w:rsidP="0099615E">
      <w:r>
        <w:separator/>
      </w:r>
    </w:p>
  </w:endnote>
  <w:endnote w:type="continuationSeparator" w:id="0">
    <w:p w14:paraId="7D7BF038" w14:textId="77777777" w:rsidR="006C7520" w:rsidRDefault="006C7520" w:rsidP="00996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4FBD6" w14:textId="77777777" w:rsidR="006C7520" w:rsidRDefault="006C7520" w:rsidP="0099615E">
      <w:r>
        <w:separator/>
      </w:r>
    </w:p>
  </w:footnote>
  <w:footnote w:type="continuationSeparator" w:id="0">
    <w:p w14:paraId="7DCAA436" w14:textId="77777777" w:rsidR="006C7520" w:rsidRDefault="006C7520" w:rsidP="00996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52C6E"/>
    <w:multiLevelType w:val="multilevel"/>
    <w:tmpl w:val="747E6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C52C5A"/>
    <w:multiLevelType w:val="multilevel"/>
    <w:tmpl w:val="6CAC9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05674B"/>
    <w:multiLevelType w:val="multilevel"/>
    <w:tmpl w:val="EF148F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BD62CF"/>
    <w:multiLevelType w:val="hybridMultilevel"/>
    <w:tmpl w:val="E5628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D2B7B"/>
    <w:multiLevelType w:val="hybridMultilevel"/>
    <w:tmpl w:val="AF5AA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86667"/>
    <w:multiLevelType w:val="multilevel"/>
    <w:tmpl w:val="96A00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6B20D3"/>
    <w:multiLevelType w:val="hybridMultilevel"/>
    <w:tmpl w:val="E0F84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039E4"/>
    <w:multiLevelType w:val="multilevel"/>
    <w:tmpl w:val="1B7602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CC4E16"/>
    <w:multiLevelType w:val="hybridMultilevel"/>
    <w:tmpl w:val="BE52C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B10478"/>
    <w:multiLevelType w:val="multilevel"/>
    <w:tmpl w:val="6380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2967F5"/>
    <w:multiLevelType w:val="hybridMultilevel"/>
    <w:tmpl w:val="5EA66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214A7"/>
    <w:multiLevelType w:val="hybridMultilevel"/>
    <w:tmpl w:val="1E422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44250"/>
    <w:multiLevelType w:val="multilevel"/>
    <w:tmpl w:val="7E8C25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EF7634"/>
    <w:multiLevelType w:val="multilevel"/>
    <w:tmpl w:val="E27A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9542CD"/>
    <w:multiLevelType w:val="multilevel"/>
    <w:tmpl w:val="04A69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961A3E"/>
    <w:multiLevelType w:val="hybridMultilevel"/>
    <w:tmpl w:val="DD0CC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332FDE"/>
    <w:multiLevelType w:val="hybridMultilevel"/>
    <w:tmpl w:val="1B5CE7FA"/>
    <w:lvl w:ilvl="0" w:tplc="154E922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7627A6"/>
    <w:multiLevelType w:val="hybridMultilevel"/>
    <w:tmpl w:val="A2CC1BC2"/>
    <w:lvl w:ilvl="0" w:tplc="E558EC0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A51EAB"/>
    <w:multiLevelType w:val="hybridMultilevel"/>
    <w:tmpl w:val="67EADB74"/>
    <w:lvl w:ilvl="0" w:tplc="E558EC08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A9424D"/>
    <w:multiLevelType w:val="hybridMultilevel"/>
    <w:tmpl w:val="439AD4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7642B80"/>
    <w:multiLevelType w:val="multilevel"/>
    <w:tmpl w:val="274292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E46025"/>
    <w:multiLevelType w:val="multilevel"/>
    <w:tmpl w:val="91BAFC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E24971"/>
    <w:multiLevelType w:val="multilevel"/>
    <w:tmpl w:val="9528B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15946ED"/>
    <w:multiLevelType w:val="hybridMultilevel"/>
    <w:tmpl w:val="7EC60D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1A81E91"/>
    <w:multiLevelType w:val="hybridMultilevel"/>
    <w:tmpl w:val="C4941E90"/>
    <w:lvl w:ilvl="0" w:tplc="E558EC08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125836"/>
    <w:multiLevelType w:val="multilevel"/>
    <w:tmpl w:val="B2DC4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356077D"/>
    <w:multiLevelType w:val="hybridMultilevel"/>
    <w:tmpl w:val="C8609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7474BB"/>
    <w:multiLevelType w:val="multilevel"/>
    <w:tmpl w:val="0270C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ABA07AC"/>
    <w:multiLevelType w:val="multilevel"/>
    <w:tmpl w:val="114279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E3F1FA2"/>
    <w:multiLevelType w:val="hybridMultilevel"/>
    <w:tmpl w:val="85360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FE306E"/>
    <w:multiLevelType w:val="hybridMultilevel"/>
    <w:tmpl w:val="3FC24E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6356D65"/>
    <w:multiLevelType w:val="hybridMultilevel"/>
    <w:tmpl w:val="25323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E01A4E"/>
    <w:multiLevelType w:val="hybridMultilevel"/>
    <w:tmpl w:val="D73E227E"/>
    <w:lvl w:ilvl="0" w:tplc="E558EC0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EE7A16"/>
    <w:multiLevelType w:val="hybridMultilevel"/>
    <w:tmpl w:val="E7AAE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142EAE"/>
    <w:multiLevelType w:val="hybridMultilevel"/>
    <w:tmpl w:val="1B76EDA8"/>
    <w:lvl w:ilvl="0" w:tplc="154E922C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9597646"/>
    <w:multiLevelType w:val="multilevel"/>
    <w:tmpl w:val="59D6D3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98B7305"/>
    <w:multiLevelType w:val="hybridMultilevel"/>
    <w:tmpl w:val="75FE1AE8"/>
    <w:lvl w:ilvl="0" w:tplc="62CE0D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025508"/>
    <w:multiLevelType w:val="multilevel"/>
    <w:tmpl w:val="BBF89D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7087CEE"/>
    <w:multiLevelType w:val="hybridMultilevel"/>
    <w:tmpl w:val="33325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7960D6"/>
    <w:multiLevelType w:val="multilevel"/>
    <w:tmpl w:val="67A244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E190476"/>
    <w:multiLevelType w:val="multilevel"/>
    <w:tmpl w:val="B0E61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901682F"/>
    <w:multiLevelType w:val="multilevel"/>
    <w:tmpl w:val="4FB65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F5420DC"/>
    <w:multiLevelType w:val="multilevel"/>
    <w:tmpl w:val="B3207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7"/>
  </w:num>
  <w:num w:numId="3">
    <w:abstractNumId w:val="32"/>
  </w:num>
  <w:num w:numId="4">
    <w:abstractNumId w:val="24"/>
  </w:num>
  <w:num w:numId="5">
    <w:abstractNumId w:val="16"/>
  </w:num>
  <w:num w:numId="6">
    <w:abstractNumId w:val="27"/>
  </w:num>
  <w:num w:numId="7">
    <w:abstractNumId w:val="40"/>
  </w:num>
  <w:num w:numId="8">
    <w:abstractNumId w:val="34"/>
  </w:num>
  <w:num w:numId="9">
    <w:abstractNumId w:val="23"/>
  </w:num>
  <w:num w:numId="10">
    <w:abstractNumId w:val="19"/>
  </w:num>
  <w:num w:numId="11">
    <w:abstractNumId w:val="6"/>
  </w:num>
  <w:num w:numId="12">
    <w:abstractNumId w:val="29"/>
  </w:num>
  <w:num w:numId="13">
    <w:abstractNumId w:val="26"/>
  </w:num>
  <w:num w:numId="14">
    <w:abstractNumId w:val="18"/>
  </w:num>
  <w:num w:numId="15">
    <w:abstractNumId w:val="38"/>
  </w:num>
  <w:num w:numId="16">
    <w:abstractNumId w:val="9"/>
  </w:num>
  <w:num w:numId="17">
    <w:abstractNumId w:val="42"/>
  </w:num>
  <w:num w:numId="18">
    <w:abstractNumId w:val="0"/>
  </w:num>
  <w:num w:numId="19">
    <w:abstractNumId w:val="25"/>
  </w:num>
  <w:num w:numId="20">
    <w:abstractNumId w:val="41"/>
  </w:num>
  <w:num w:numId="21">
    <w:abstractNumId w:val="22"/>
  </w:num>
  <w:num w:numId="22">
    <w:abstractNumId w:val="13"/>
  </w:num>
  <w:num w:numId="23">
    <w:abstractNumId w:val="30"/>
  </w:num>
  <w:num w:numId="24">
    <w:abstractNumId w:val="15"/>
  </w:num>
  <w:num w:numId="25">
    <w:abstractNumId w:val="3"/>
  </w:num>
  <w:num w:numId="26">
    <w:abstractNumId w:val="11"/>
  </w:num>
  <w:num w:numId="27">
    <w:abstractNumId w:val="31"/>
  </w:num>
  <w:num w:numId="28">
    <w:abstractNumId w:val="33"/>
  </w:num>
  <w:num w:numId="29">
    <w:abstractNumId w:val="8"/>
  </w:num>
  <w:num w:numId="30">
    <w:abstractNumId w:val="1"/>
  </w:num>
  <w:num w:numId="31">
    <w:abstractNumId w:val="12"/>
  </w:num>
  <w:num w:numId="32">
    <w:abstractNumId w:val="21"/>
  </w:num>
  <w:num w:numId="33">
    <w:abstractNumId w:val="28"/>
  </w:num>
  <w:num w:numId="34">
    <w:abstractNumId w:val="14"/>
  </w:num>
  <w:num w:numId="35">
    <w:abstractNumId w:val="39"/>
  </w:num>
  <w:num w:numId="36">
    <w:abstractNumId w:val="5"/>
  </w:num>
  <w:num w:numId="37">
    <w:abstractNumId w:val="20"/>
  </w:num>
  <w:num w:numId="38">
    <w:abstractNumId w:val="37"/>
  </w:num>
  <w:num w:numId="39">
    <w:abstractNumId w:val="35"/>
  </w:num>
  <w:num w:numId="40">
    <w:abstractNumId w:val="2"/>
  </w:num>
  <w:num w:numId="41">
    <w:abstractNumId w:val="7"/>
  </w:num>
  <w:num w:numId="42">
    <w:abstractNumId w:val="36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7BB"/>
    <w:rsid w:val="00014956"/>
    <w:rsid w:val="00015297"/>
    <w:rsid w:val="00045F0A"/>
    <w:rsid w:val="000643A1"/>
    <w:rsid w:val="000C5C19"/>
    <w:rsid w:val="001234D7"/>
    <w:rsid w:val="0017602A"/>
    <w:rsid w:val="00185C40"/>
    <w:rsid w:val="001860DD"/>
    <w:rsid w:val="001B7078"/>
    <w:rsid w:val="001F17BB"/>
    <w:rsid w:val="00221198"/>
    <w:rsid w:val="003044C6"/>
    <w:rsid w:val="00316D1F"/>
    <w:rsid w:val="003829A4"/>
    <w:rsid w:val="00477EBC"/>
    <w:rsid w:val="004B7264"/>
    <w:rsid w:val="004E1AB3"/>
    <w:rsid w:val="005177B6"/>
    <w:rsid w:val="00556394"/>
    <w:rsid w:val="00564BB9"/>
    <w:rsid w:val="005D15A1"/>
    <w:rsid w:val="0068230D"/>
    <w:rsid w:val="00684A6F"/>
    <w:rsid w:val="006A429A"/>
    <w:rsid w:val="006B1443"/>
    <w:rsid w:val="006C7520"/>
    <w:rsid w:val="007244AE"/>
    <w:rsid w:val="007719EA"/>
    <w:rsid w:val="00797AB0"/>
    <w:rsid w:val="007A7600"/>
    <w:rsid w:val="0082197E"/>
    <w:rsid w:val="008C44EC"/>
    <w:rsid w:val="008D7D3B"/>
    <w:rsid w:val="00905308"/>
    <w:rsid w:val="009371C3"/>
    <w:rsid w:val="00981F36"/>
    <w:rsid w:val="0099615E"/>
    <w:rsid w:val="009A2334"/>
    <w:rsid w:val="00A63BDE"/>
    <w:rsid w:val="00A81454"/>
    <w:rsid w:val="00A86397"/>
    <w:rsid w:val="00AB694E"/>
    <w:rsid w:val="00B83BFB"/>
    <w:rsid w:val="00B9323E"/>
    <w:rsid w:val="00BD15D9"/>
    <w:rsid w:val="00C4229B"/>
    <w:rsid w:val="00C4794E"/>
    <w:rsid w:val="00CB7BD4"/>
    <w:rsid w:val="00CC27CC"/>
    <w:rsid w:val="00D44C4F"/>
    <w:rsid w:val="00DA1EF1"/>
    <w:rsid w:val="00DD5328"/>
    <w:rsid w:val="00EA1B22"/>
    <w:rsid w:val="00EB5B11"/>
    <w:rsid w:val="00F122A5"/>
    <w:rsid w:val="00F45F53"/>
    <w:rsid w:val="00F50D09"/>
    <w:rsid w:val="00F52E07"/>
    <w:rsid w:val="00F808BB"/>
    <w:rsid w:val="00F80FEA"/>
    <w:rsid w:val="00FE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3662D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7BB"/>
    <w:pPr>
      <w:ind w:left="720"/>
      <w:contextualSpacing/>
    </w:pPr>
    <w:rPr>
      <w:rFonts w:ascii="Times" w:eastAsia="Times" w:hAnsi="Times" w:cs="Times New Roman"/>
      <w:szCs w:val="20"/>
    </w:rPr>
  </w:style>
  <w:style w:type="paragraph" w:styleId="NormalWeb">
    <w:name w:val="Normal (Web)"/>
    <w:basedOn w:val="Normal"/>
    <w:uiPriority w:val="99"/>
    <w:unhideWhenUsed/>
    <w:rsid w:val="000C5C1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304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44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4A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61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15E"/>
  </w:style>
  <w:style w:type="paragraph" w:styleId="Footer">
    <w:name w:val="footer"/>
    <w:basedOn w:val="Normal"/>
    <w:link w:val="FooterChar"/>
    <w:uiPriority w:val="99"/>
    <w:unhideWhenUsed/>
    <w:rsid w:val="009961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1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4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Wellesley Public Schools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WPS</dc:creator>
  <cp:keywords/>
  <dc:description/>
  <cp:lastModifiedBy>Microsoft Office User</cp:lastModifiedBy>
  <cp:revision>4</cp:revision>
  <cp:lastPrinted>2016-01-11T13:56:00Z</cp:lastPrinted>
  <dcterms:created xsi:type="dcterms:W3CDTF">2019-04-29T15:31:00Z</dcterms:created>
  <dcterms:modified xsi:type="dcterms:W3CDTF">2019-04-29T15:55:00Z</dcterms:modified>
</cp:coreProperties>
</file>