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B79" w:rsidRDefault="00E51B79" w:rsidP="00E51B79">
      <w:r>
        <w:t>12ACP and SCW Remote Learning #</w:t>
      </w:r>
      <w:r>
        <w:t>3</w:t>
      </w:r>
      <w:r>
        <w:t xml:space="preserve"> – 3/2</w:t>
      </w:r>
      <w:r>
        <w:t>5</w:t>
      </w:r>
      <w:r>
        <w:t>/20</w:t>
      </w:r>
    </w:p>
    <w:p w:rsidR="00E51B79" w:rsidRDefault="00E51B79" w:rsidP="00E51B79"/>
    <w:p w:rsidR="00E51B79" w:rsidRDefault="00E51B79" w:rsidP="00E51B79">
      <w:pPr>
        <w:pStyle w:val="ListParagraph"/>
        <w:numPr>
          <w:ilvl w:val="0"/>
          <w:numId w:val="1"/>
        </w:numPr>
      </w:pPr>
      <w:r>
        <w:t xml:space="preserve"> </w:t>
      </w:r>
      <w:r w:rsidRPr="00E51B79">
        <w:rPr>
          <w:b/>
        </w:rPr>
        <w:t xml:space="preserve">Read Part 3 of </w:t>
      </w:r>
      <w:r w:rsidRPr="00E51B79">
        <w:rPr>
          <w:b/>
          <w:i/>
        </w:rPr>
        <w:t>The Metamorphosis</w:t>
      </w:r>
      <w:r w:rsidRPr="00E51B79">
        <w:rPr>
          <w:b/>
        </w:rPr>
        <w:t xml:space="preserve"> </w:t>
      </w:r>
      <w:r>
        <w:t>using the same link as before.</w:t>
      </w:r>
    </w:p>
    <w:p w:rsidR="00E51B79" w:rsidRPr="00E51B79" w:rsidRDefault="00E51B79" w:rsidP="00E51B79">
      <w:pPr>
        <w:pStyle w:val="ListParagraph"/>
        <w:numPr>
          <w:ilvl w:val="0"/>
          <w:numId w:val="1"/>
        </w:numPr>
      </w:pPr>
      <w:r>
        <w:t xml:space="preserve">Read the following short article about Kafka and his humor by contemporary American writer David Foster Wallace: </w:t>
      </w:r>
      <w:hyperlink r:id="rId5" w:history="1">
        <w:r w:rsidRPr="00E51B79">
          <w:rPr>
            <w:rFonts w:ascii="Times New Roman" w:eastAsia="Times New Roman" w:hAnsi="Times New Roman" w:cs="Times New Roman"/>
            <w:color w:val="0000FF"/>
            <w:u w:val="single"/>
          </w:rPr>
          <w:t>https://harpers.org/wp-content/uploads/HarpersMagazine-1998-07-0059612.pdf</w:t>
        </w:r>
      </w:hyperlink>
      <w:r w:rsidRPr="00E51B79">
        <w:rPr>
          <w:rFonts w:ascii="Times New Roman" w:eastAsia="Times New Roman" w:hAnsi="Times New Roman" w:cs="Times New Roman"/>
        </w:rPr>
        <w:t xml:space="preserve">  The </w:t>
      </w:r>
      <w:r>
        <w:rPr>
          <w:rFonts w:ascii="Times New Roman" w:eastAsia="Times New Roman" w:hAnsi="Times New Roman" w:cs="Times New Roman"/>
        </w:rPr>
        <w:t xml:space="preserve">parts specifically about </w:t>
      </w:r>
      <w:r>
        <w:rPr>
          <w:rFonts w:ascii="Times New Roman" w:eastAsia="Times New Roman" w:hAnsi="Times New Roman" w:cs="Times New Roman"/>
          <w:i/>
        </w:rPr>
        <w:t>The Metamorphosis</w:t>
      </w:r>
      <w:r>
        <w:rPr>
          <w:rFonts w:ascii="Times New Roman" w:eastAsia="Times New Roman" w:hAnsi="Times New Roman" w:cs="Times New Roman"/>
        </w:rPr>
        <w:t xml:space="preserve"> are in the second half, but it’s a quick read and it’s all relevant to Kafka’s style and effect.</w:t>
      </w:r>
    </w:p>
    <w:p w:rsidR="00E51B79" w:rsidRDefault="00E51B79" w:rsidP="00E51B79">
      <w:pPr>
        <w:pStyle w:val="ListParagraph"/>
        <w:numPr>
          <w:ilvl w:val="0"/>
          <w:numId w:val="1"/>
        </w:numPr>
      </w:pPr>
      <w:r>
        <w:t>Write me another email/letter that includes the following:</w:t>
      </w:r>
    </w:p>
    <w:p w:rsidR="00E51B79" w:rsidRDefault="00E51B79" w:rsidP="00E51B79">
      <w:pPr>
        <w:pStyle w:val="ListParagraph"/>
        <w:numPr>
          <w:ilvl w:val="0"/>
          <w:numId w:val="2"/>
        </w:numPr>
      </w:pPr>
      <w:r>
        <w:t xml:space="preserve">Optional personal update.  I’m going to skip mine this time around, but I want to continue </w:t>
      </w:r>
      <w:r w:rsidR="00A439AF">
        <w:t>to offer the opportunity for you to communicate with a variety of people in your life while we’re all staying put.  You obviously have family and some friends, but I’m a different kind of audience than them—so feel free.</w:t>
      </w:r>
    </w:p>
    <w:p w:rsidR="00C878F8" w:rsidRPr="008E4141" w:rsidRDefault="00C878F8" w:rsidP="008E4141">
      <w:pPr>
        <w:pStyle w:val="ListParagraph"/>
        <w:numPr>
          <w:ilvl w:val="0"/>
          <w:numId w:val="2"/>
        </w:numPr>
      </w:pPr>
      <w:r>
        <w:t xml:space="preserve">The title </w:t>
      </w:r>
      <w:r>
        <w:rPr>
          <w:i/>
        </w:rPr>
        <w:t>THE</w:t>
      </w:r>
      <w:r>
        <w:t xml:space="preserve"> Metamorphosis would seem to suggest a single </w:t>
      </w:r>
      <w:r w:rsidR="008E4141">
        <w:t xml:space="preserve">multi-stage </w:t>
      </w:r>
      <w:r>
        <w:t>transformation, and the obvious one would be Gregor’s.  But there are actually several metamorphoses in the story.  List as many as you can, and then explain one of these—which ever most interests you—in detail.  Also explain why this particular metamorphosis interests you more than the others.</w:t>
      </w:r>
    </w:p>
    <w:p w:rsidR="00C878F8" w:rsidRDefault="00C878F8" w:rsidP="00C878F8">
      <w:pPr>
        <w:pStyle w:val="ListParagraph"/>
        <w:ind w:left="3600"/>
      </w:pPr>
    </w:p>
    <w:p w:rsidR="00C878F8" w:rsidRDefault="00C878F8" w:rsidP="00C878F8">
      <w:pPr>
        <w:pStyle w:val="ListParagraph"/>
        <w:ind w:left="3600"/>
      </w:pPr>
      <w:r>
        <w:t>OR</w:t>
      </w:r>
    </w:p>
    <w:p w:rsidR="00C878F8" w:rsidRDefault="00C878F8" w:rsidP="00C878F8"/>
    <w:p w:rsidR="00C878F8" w:rsidRDefault="00C878F8" w:rsidP="00C878F8">
      <w:r>
        <w:tab/>
      </w:r>
      <w:r>
        <w:tab/>
      </w:r>
      <w:r>
        <w:tab/>
        <w:t xml:space="preserve">Which sentence or two from the article “Laughing with Kafka” did you </w:t>
      </w:r>
    </w:p>
    <w:p w:rsidR="008E4141" w:rsidRPr="008E4141" w:rsidRDefault="00C878F8" w:rsidP="008E4141">
      <w:pPr>
        <w:ind w:left="2160"/>
        <w:rPr>
          <w:rFonts w:ascii="Times New Roman" w:eastAsia="Times New Roman" w:hAnsi="Times New Roman" w:cs="Times New Roman"/>
        </w:rPr>
      </w:pPr>
      <w:r>
        <w:t>find most enlightening?  How did this comment clarify or make insight into the story you had not seen before?</w:t>
      </w:r>
      <w:r w:rsidR="008E4141">
        <w:t xml:space="preserve">  If you do this one, I also want you to tell me A JOKE YOU LIKE.  Somebody told me a version of this one recently, and I can’t remember exactly what his version was, but this is close enough: </w:t>
      </w:r>
      <w:hyperlink r:id="rId6" w:history="1">
        <w:r w:rsidR="008E4141" w:rsidRPr="008E4141">
          <w:rPr>
            <w:rFonts w:ascii="Times New Roman" w:eastAsia="Times New Roman" w:hAnsi="Times New Roman" w:cs="Times New Roman"/>
            <w:color w:val="0000FF"/>
            <w:u w:val="single"/>
          </w:rPr>
          <w:t>http://www.joke-of-the-day.com/jokes/duck-walks-bar</w:t>
        </w:r>
      </w:hyperlink>
    </w:p>
    <w:p w:rsidR="00C878F8" w:rsidRPr="00E51B79" w:rsidRDefault="00C878F8" w:rsidP="00C878F8">
      <w:pPr>
        <w:ind w:left="2160"/>
      </w:pPr>
    </w:p>
    <w:p w:rsidR="001F571D" w:rsidRDefault="007059AC"/>
    <w:p w:rsidR="007059AC" w:rsidRPr="007059AC" w:rsidRDefault="007059AC">
      <w:pPr>
        <w:rPr>
          <w:b/>
        </w:rPr>
      </w:pPr>
      <w:r>
        <w:rPr>
          <w:b/>
        </w:rPr>
        <w:t>*If you accept this challenge, send me your response by Friday 3/27*</w:t>
      </w:r>
      <w:bookmarkStart w:id="0" w:name="_GoBack"/>
      <w:bookmarkEnd w:id="0"/>
    </w:p>
    <w:sectPr w:rsidR="007059AC" w:rsidRPr="007059AC"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F1083"/>
    <w:multiLevelType w:val="hybridMultilevel"/>
    <w:tmpl w:val="30DA8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4533E"/>
    <w:multiLevelType w:val="hybridMultilevel"/>
    <w:tmpl w:val="7136C938"/>
    <w:lvl w:ilvl="0" w:tplc="68E0CC2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28"/>
    <w:rsid w:val="00111C2F"/>
    <w:rsid w:val="00243428"/>
    <w:rsid w:val="005E12CB"/>
    <w:rsid w:val="007059AC"/>
    <w:rsid w:val="008E4141"/>
    <w:rsid w:val="00A439AF"/>
    <w:rsid w:val="00B16C6E"/>
    <w:rsid w:val="00C878F8"/>
    <w:rsid w:val="00E5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7F432"/>
  <w15:chartTrackingRefBased/>
  <w15:docId w15:val="{E5DDDA26-E0C7-524E-AAAC-EBC21E7A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79"/>
    <w:pPr>
      <w:ind w:left="720"/>
      <w:contextualSpacing/>
    </w:pPr>
  </w:style>
  <w:style w:type="character" w:styleId="Hyperlink">
    <w:name w:val="Hyperlink"/>
    <w:basedOn w:val="DefaultParagraphFont"/>
    <w:uiPriority w:val="99"/>
    <w:semiHidden/>
    <w:unhideWhenUsed/>
    <w:rsid w:val="00E51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569346">
      <w:bodyDiv w:val="1"/>
      <w:marLeft w:val="0"/>
      <w:marRight w:val="0"/>
      <w:marTop w:val="0"/>
      <w:marBottom w:val="0"/>
      <w:divBdr>
        <w:top w:val="none" w:sz="0" w:space="0" w:color="auto"/>
        <w:left w:val="none" w:sz="0" w:space="0" w:color="auto"/>
        <w:bottom w:val="none" w:sz="0" w:space="0" w:color="auto"/>
        <w:right w:val="none" w:sz="0" w:space="0" w:color="auto"/>
      </w:divBdr>
    </w:div>
    <w:div w:id="213131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ke-of-the-day.com/jokes/duck-walks-bar" TargetMode="External"/><Relationship Id="rId5" Type="http://schemas.openxmlformats.org/officeDocument/2006/relationships/hyperlink" Target="https://harpers.org/wp-content/uploads/HarpersMagazine-1998-07-00596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2020-03-23T14:19:00Z</dcterms:created>
  <dcterms:modified xsi:type="dcterms:W3CDTF">2020-03-24T18:48:00Z</dcterms:modified>
</cp:coreProperties>
</file>