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71DD5F" w14:textId="16B0D984" w:rsidR="00D7491A" w:rsidRPr="00B7433F" w:rsidRDefault="00A95D8D">
      <w:pPr>
        <w:rPr>
          <w:rFonts w:ascii="Garamond" w:hAnsi="Garamond" w:cs="Baskerville"/>
          <w:sz w:val="22"/>
        </w:rPr>
      </w:pPr>
      <w:r w:rsidRPr="00B7433F">
        <w:rPr>
          <w:rFonts w:ascii="Garamond" w:hAnsi="Garamond" w:cs="Baskerville"/>
          <w:b/>
          <w:sz w:val="22"/>
        </w:rPr>
        <w:t>Directions</w:t>
      </w:r>
      <w:r w:rsidRPr="00B7433F">
        <w:rPr>
          <w:rFonts w:ascii="Garamond" w:hAnsi="Garamond" w:cs="Baskerville"/>
          <w:sz w:val="22"/>
        </w:rPr>
        <w:t xml:space="preserve">:  </w:t>
      </w:r>
      <w:r w:rsidR="00C53B23" w:rsidRPr="00B7433F">
        <w:rPr>
          <w:rFonts w:ascii="Garamond" w:hAnsi="Garamond" w:cs="Baskerville"/>
          <w:sz w:val="22"/>
        </w:rPr>
        <w:t xml:space="preserve">Read through the primary sources </w:t>
      </w:r>
      <w:r w:rsidR="00416A84" w:rsidRPr="00B7433F">
        <w:rPr>
          <w:rFonts w:ascii="Garamond" w:hAnsi="Garamond" w:cs="Baskerville"/>
          <w:sz w:val="22"/>
        </w:rPr>
        <w:t xml:space="preserve">(with a few secondary sources) at each station. Some stations require more reading and </w:t>
      </w:r>
      <w:r w:rsidR="003F0116" w:rsidRPr="00B7433F">
        <w:rPr>
          <w:rFonts w:ascii="Garamond" w:hAnsi="Garamond" w:cs="Baskerville"/>
          <w:sz w:val="22"/>
        </w:rPr>
        <w:t xml:space="preserve">some are analyzing images.  Focus questions can be answered across the stations although some questions are clearly tailored to one station.  </w:t>
      </w:r>
      <w:r w:rsidR="00FA4893" w:rsidRPr="00B7433F">
        <w:rPr>
          <w:rFonts w:ascii="Garamond" w:hAnsi="Garamond" w:cs="Baskerville"/>
          <w:sz w:val="22"/>
        </w:rPr>
        <w:t>You do NOT have to proceed through them in order</w:t>
      </w:r>
      <w:r w:rsidR="003F0116" w:rsidRPr="00B7433F">
        <w:rPr>
          <w:rFonts w:ascii="Garamond" w:hAnsi="Garamond" w:cs="Baskerville"/>
          <w:sz w:val="22"/>
        </w:rPr>
        <w:t xml:space="preserve"> but it might make sense to do one of the more reading heavy stations in between the more visual stations.</w:t>
      </w:r>
      <w:r w:rsidR="00004F75" w:rsidRPr="00B7433F">
        <w:rPr>
          <w:rFonts w:ascii="Garamond" w:hAnsi="Garamond" w:cs="Baskerville"/>
          <w:sz w:val="22"/>
        </w:rPr>
        <w:t xml:space="preserve">  </w:t>
      </w:r>
    </w:p>
    <w:p w14:paraId="59C8C506" w14:textId="77777777" w:rsidR="00D7491A" w:rsidRPr="00B7433F" w:rsidRDefault="00D7491A">
      <w:pPr>
        <w:rPr>
          <w:rFonts w:ascii="Garamond" w:hAnsi="Garamond" w:cs="Baskerville"/>
        </w:rPr>
      </w:pPr>
    </w:p>
    <w:p w14:paraId="71D82E1A" w14:textId="168B71F2" w:rsidR="00927EA9" w:rsidRPr="00B7433F" w:rsidRDefault="007410E3">
      <w:pPr>
        <w:rPr>
          <w:rFonts w:ascii="Garamond" w:hAnsi="Garamond" w:cs="Baskerville"/>
          <w:b/>
          <w:sz w:val="21"/>
        </w:rPr>
      </w:pPr>
      <w:r w:rsidRPr="00B7433F">
        <w:rPr>
          <w:rFonts w:ascii="Garamond" w:hAnsi="Garamond" w:cs="Baskerville"/>
          <w:b/>
          <w:sz w:val="21"/>
        </w:rPr>
        <w:t>Station A</w:t>
      </w:r>
      <w:r w:rsidR="003F0116" w:rsidRPr="00B7433F">
        <w:rPr>
          <w:rFonts w:ascii="Garamond" w:hAnsi="Garamond" w:cs="Baskerville"/>
          <w:sz w:val="21"/>
        </w:rPr>
        <w:t xml:space="preserve">: </w:t>
      </w:r>
      <w:r w:rsidRPr="00B7433F">
        <w:rPr>
          <w:rFonts w:ascii="Garamond" w:hAnsi="Garamond" w:cs="Baskerville"/>
          <w:sz w:val="21"/>
        </w:rPr>
        <w:t>Japanese Internment Documents</w:t>
      </w:r>
    </w:p>
    <w:p w14:paraId="3D640A3B" w14:textId="6EED5B73" w:rsidR="00ED018F" w:rsidRPr="00B7433F" w:rsidRDefault="00ED018F">
      <w:pPr>
        <w:rPr>
          <w:rFonts w:ascii="Garamond" w:hAnsi="Garamond" w:cs="Baskerville"/>
          <w:sz w:val="21"/>
        </w:rPr>
      </w:pPr>
      <w:r w:rsidRPr="00B7433F">
        <w:rPr>
          <w:rFonts w:ascii="Garamond" w:hAnsi="Garamond" w:cs="Baskerville"/>
          <w:b/>
          <w:sz w:val="21"/>
        </w:rPr>
        <w:t>Station B</w:t>
      </w:r>
      <w:r w:rsidR="003F0116" w:rsidRPr="00B7433F">
        <w:rPr>
          <w:rFonts w:ascii="Garamond" w:hAnsi="Garamond" w:cs="Baskerville"/>
          <w:sz w:val="21"/>
        </w:rPr>
        <w:t xml:space="preserve">: </w:t>
      </w:r>
      <w:r w:rsidR="00B0308E" w:rsidRPr="00B7433F">
        <w:rPr>
          <w:rFonts w:ascii="Garamond" w:hAnsi="Garamond" w:cs="Baskerville"/>
          <w:sz w:val="21"/>
        </w:rPr>
        <w:t>Mobilization posters</w:t>
      </w:r>
    </w:p>
    <w:p w14:paraId="41E95D17" w14:textId="33F805CF" w:rsidR="00376D21" w:rsidRPr="00B7433F" w:rsidRDefault="00ED018F">
      <w:pPr>
        <w:rPr>
          <w:rFonts w:ascii="Garamond" w:hAnsi="Garamond" w:cs="Baskerville"/>
          <w:sz w:val="21"/>
        </w:rPr>
      </w:pPr>
      <w:r w:rsidRPr="00B7433F">
        <w:rPr>
          <w:rFonts w:ascii="Garamond" w:hAnsi="Garamond" w:cs="Baskerville"/>
          <w:b/>
          <w:sz w:val="21"/>
        </w:rPr>
        <w:t>Station C</w:t>
      </w:r>
      <w:r w:rsidR="00B0308E" w:rsidRPr="00B7433F">
        <w:rPr>
          <w:rFonts w:ascii="Garamond" w:hAnsi="Garamond" w:cs="Baskerville"/>
          <w:sz w:val="21"/>
        </w:rPr>
        <w:t xml:space="preserve"> </w:t>
      </w:r>
      <w:r w:rsidR="003F0116" w:rsidRPr="00B7433F">
        <w:rPr>
          <w:rFonts w:ascii="Garamond" w:hAnsi="Garamond" w:cs="Baskerville"/>
          <w:sz w:val="21"/>
        </w:rPr>
        <w:t>Women in the War</w:t>
      </w:r>
    </w:p>
    <w:p w14:paraId="45C3CC83" w14:textId="2AC52953" w:rsidR="00927EA9" w:rsidRPr="00B7433F" w:rsidRDefault="00376D21">
      <w:pPr>
        <w:rPr>
          <w:rFonts w:ascii="Garamond" w:hAnsi="Garamond" w:cs="Baskerville"/>
          <w:sz w:val="21"/>
        </w:rPr>
      </w:pPr>
      <w:r w:rsidRPr="00B7433F">
        <w:rPr>
          <w:rFonts w:ascii="Garamond" w:hAnsi="Garamond" w:cs="Baskerville"/>
          <w:b/>
          <w:sz w:val="21"/>
        </w:rPr>
        <w:t>Station D</w:t>
      </w:r>
      <w:r w:rsidRPr="00B7433F">
        <w:rPr>
          <w:rFonts w:ascii="Garamond" w:hAnsi="Garamond" w:cs="Baskerville"/>
          <w:sz w:val="21"/>
        </w:rPr>
        <w:t xml:space="preserve"> </w:t>
      </w:r>
      <w:r w:rsidR="0078514E" w:rsidRPr="00B7433F">
        <w:rPr>
          <w:rFonts w:ascii="Garamond" w:hAnsi="Garamond" w:cs="Baskerville"/>
          <w:sz w:val="21"/>
        </w:rPr>
        <w:t>American Indian Code Talkers</w:t>
      </w:r>
    </w:p>
    <w:p w14:paraId="5D8C0211" w14:textId="0021D309" w:rsidR="00357B2F" w:rsidRPr="00B7433F" w:rsidRDefault="00CF41B2" w:rsidP="0078514E">
      <w:pPr>
        <w:rPr>
          <w:rFonts w:ascii="Garamond" w:hAnsi="Garamond" w:cs="Baskerville"/>
          <w:sz w:val="21"/>
        </w:rPr>
      </w:pPr>
      <w:r w:rsidRPr="00B7433F">
        <w:rPr>
          <w:rFonts w:ascii="Garamond" w:hAnsi="Garamond" w:cs="Baskerville"/>
          <w:b/>
          <w:sz w:val="21"/>
        </w:rPr>
        <w:t xml:space="preserve">Station E </w:t>
      </w:r>
      <w:r w:rsidR="0078514E" w:rsidRPr="00B7433F">
        <w:rPr>
          <w:rFonts w:ascii="Garamond" w:hAnsi="Garamond" w:cs="Baskerville"/>
          <w:sz w:val="21"/>
        </w:rPr>
        <w:t>Latinos in WWII and the Bracero Program</w:t>
      </w:r>
    </w:p>
    <w:p w14:paraId="7AA3AB4A" w14:textId="77777777" w:rsidR="00AE6149" w:rsidRPr="00B7433F" w:rsidRDefault="00AE6149">
      <w:pPr>
        <w:rPr>
          <w:rFonts w:ascii="Garamond" w:hAnsi="Garamond" w:cs="Baskerville"/>
        </w:rPr>
      </w:pPr>
    </w:p>
    <w:p w14:paraId="36415E51" w14:textId="696E3F27" w:rsidR="007410E3" w:rsidRPr="00B7433F" w:rsidRDefault="007410E3">
      <w:pPr>
        <w:rPr>
          <w:rFonts w:ascii="Garamond" w:hAnsi="Garamond" w:cs="Baskerville"/>
        </w:rPr>
      </w:pPr>
      <w:r w:rsidRPr="00B7433F">
        <w:rPr>
          <w:rFonts w:ascii="Garamond" w:hAnsi="Garamond" w:cs="Baskerville"/>
          <w:b/>
        </w:rPr>
        <w:t>Focus Questions</w:t>
      </w:r>
      <w:r w:rsidRPr="00B7433F">
        <w:rPr>
          <w:rFonts w:ascii="Garamond" w:hAnsi="Garamond" w:cs="Baskerville"/>
        </w:rPr>
        <w:t>:</w:t>
      </w:r>
    </w:p>
    <w:p w14:paraId="04CC1914" w14:textId="2CA9BD7D" w:rsidR="007410E3" w:rsidRPr="00B7433F" w:rsidRDefault="00D1538D" w:rsidP="007410E3">
      <w:pPr>
        <w:pStyle w:val="ListParagraph"/>
        <w:numPr>
          <w:ilvl w:val="0"/>
          <w:numId w:val="1"/>
        </w:numPr>
        <w:rPr>
          <w:rFonts w:ascii="Garamond" w:hAnsi="Garamond" w:cs="Baskerville"/>
        </w:rPr>
      </w:pPr>
      <w:r w:rsidRPr="00B7433F">
        <w:rPr>
          <w:rFonts w:ascii="Garamond" w:hAnsi="Garamond" w:cs="Baskerville"/>
        </w:rPr>
        <w:t xml:space="preserve">How does the US mobilize its population for war?  </w:t>
      </w:r>
    </w:p>
    <w:p w14:paraId="2E307A40" w14:textId="77777777" w:rsidR="00695CFE" w:rsidRPr="00B7433F" w:rsidRDefault="00695CFE" w:rsidP="00695CFE">
      <w:pPr>
        <w:rPr>
          <w:rFonts w:ascii="Garamond" w:hAnsi="Garamond" w:cs="Baskerville"/>
        </w:rPr>
      </w:pPr>
    </w:p>
    <w:p w14:paraId="25EF7E4F" w14:textId="77777777" w:rsidR="00695CFE" w:rsidRPr="00B7433F" w:rsidRDefault="00695CFE" w:rsidP="00695CFE">
      <w:pPr>
        <w:rPr>
          <w:rFonts w:ascii="Garamond" w:hAnsi="Garamond" w:cs="Baskerville"/>
        </w:rPr>
      </w:pPr>
    </w:p>
    <w:p w14:paraId="6FCD74F6" w14:textId="77777777" w:rsidR="00695CFE" w:rsidRPr="00B7433F" w:rsidRDefault="00695CFE" w:rsidP="00695CFE">
      <w:pPr>
        <w:rPr>
          <w:rFonts w:ascii="Garamond" w:hAnsi="Garamond" w:cs="Baskerville"/>
        </w:rPr>
      </w:pPr>
    </w:p>
    <w:p w14:paraId="380D0085" w14:textId="77777777" w:rsidR="00695CFE" w:rsidRPr="00B7433F" w:rsidRDefault="00695CFE" w:rsidP="00695CFE">
      <w:pPr>
        <w:rPr>
          <w:rFonts w:ascii="Garamond" w:hAnsi="Garamond" w:cs="Baskerville"/>
        </w:rPr>
      </w:pPr>
    </w:p>
    <w:p w14:paraId="65D9D198" w14:textId="77777777" w:rsidR="00695CFE" w:rsidRPr="00B7433F" w:rsidRDefault="00695CFE" w:rsidP="00695CFE">
      <w:pPr>
        <w:rPr>
          <w:rFonts w:ascii="Garamond" w:hAnsi="Garamond" w:cs="Baskerville"/>
        </w:rPr>
      </w:pPr>
    </w:p>
    <w:p w14:paraId="704AA7E8" w14:textId="77777777" w:rsidR="00695CFE" w:rsidRPr="00B7433F" w:rsidRDefault="00695CFE" w:rsidP="00695CFE">
      <w:pPr>
        <w:rPr>
          <w:rFonts w:ascii="Garamond" w:hAnsi="Garamond" w:cs="Baskerville"/>
        </w:rPr>
      </w:pPr>
    </w:p>
    <w:p w14:paraId="7B185A80" w14:textId="77777777" w:rsidR="00695CFE" w:rsidRPr="00B7433F" w:rsidRDefault="00695CFE" w:rsidP="00695CFE">
      <w:pPr>
        <w:rPr>
          <w:rFonts w:ascii="Garamond" w:hAnsi="Garamond" w:cs="Baskerville"/>
        </w:rPr>
      </w:pPr>
    </w:p>
    <w:p w14:paraId="7054DE01" w14:textId="77777777" w:rsidR="00695CFE" w:rsidRPr="00B7433F" w:rsidRDefault="00695CFE" w:rsidP="00695CFE">
      <w:pPr>
        <w:rPr>
          <w:rFonts w:ascii="Garamond" w:hAnsi="Garamond" w:cs="Baskerville"/>
        </w:rPr>
      </w:pPr>
    </w:p>
    <w:p w14:paraId="02D5AFCC" w14:textId="77777777" w:rsidR="00695CFE" w:rsidRPr="00B7433F" w:rsidRDefault="00695CFE" w:rsidP="00695CFE">
      <w:pPr>
        <w:rPr>
          <w:rFonts w:ascii="Garamond" w:hAnsi="Garamond" w:cs="Baskerville"/>
        </w:rPr>
      </w:pPr>
    </w:p>
    <w:p w14:paraId="5AC5DA15" w14:textId="77777777" w:rsidR="00695CFE" w:rsidRPr="00B7433F" w:rsidRDefault="00695CFE" w:rsidP="00695CFE">
      <w:pPr>
        <w:rPr>
          <w:rFonts w:ascii="Garamond" w:hAnsi="Garamond" w:cs="Baskerville"/>
        </w:rPr>
      </w:pPr>
    </w:p>
    <w:p w14:paraId="734C4194" w14:textId="77777777" w:rsidR="00695CFE" w:rsidRPr="00B7433F" w:rsidRDefault="00695CFE" w:rsidP="00695CFE">
      <w:pPr>
        <w:rPr>
          <w:rFonts w:ascii="Garamond" w:hAnsi="Garamond" w:cs="Baskerville"/>
        </w:rPr>
      </w:pPr>
    </w:p>
    <w:p w14:paraId="4F7CB577" w14:textId="77777777" w:rsidR="00695CFE" w:rsidRPr="00B7433F" w:rsidRDefault="00695CFE" w:rsidP="00695CFE">
      <w:pPr>
        <w:rPr>
          <w:rFonts w:ascii="Garamond" w:hAnsi="Garamond" w:cs="Baskerville"/>
        </w:rPr>
      </w:pPr>
    </w:p>
    <w:p w14:paraId="7E4A62E1" w14:textId="77777777" w:rsidR="00695CFE" w:rsidRPr="00B7433F" w:rsidRDefault="00695CFE" w:rsidP="00695CFE">
      <w:pPr>
        <w:rPr>
          <w:rFonts w:ascii="Garamond" w:hAnsi="Garamond" w:cs="Baskerville"/>
        </w:rPr>
      </w:pPr>
    </w:p>
    <w:p w14:paraId="74395FE2" w14:textId="77777777" w:rsidR="009D1065" w:rsidRPr="00B7433F" w:rsidRDefault="009D1065" w:rsidP="009D1065">
      <w:pPr>
        <w:pStyle w:val="ListParagraph"/>
        <w:numPr>
          <w:ilvl w:val="0"/>
          <w:numId w:val="1"/>
        </w:numPr>
        <w:rPr>
          <w:rFonts w:ascii="Garamond" w:hAnsi="Garamond" w:cs="Baskerville"/>
        </w:rPr>
      </w:pPr>
      <w:r w:rsidRPr="00B7433F">
        <w:rPr>
          <w:rFonts w:ascii="Garamond" w:hAnsi="Garamond" w:cs="Baskerville"/>
        </w:rPr>
        <w:t>How do different minority and marginalized groups become involved in WWII, to what extent is their involvement, and what is their experience?  How do their experiences compare and contrast? (Native Americans, women, Latinos, Labor unions, Japanese-Americans, African-Americans)</w:t>
      </w:r>
    </w:p>
    <w:p w14:paraId="58204488" w14:textId="77777777" w:rsidR="009D1065" w:rsidRPr="00B7433F" w:rsidRDefault="009D1065" w:rsidP="009D1065">
      <w:pPr>
        <w:rPr>
          <w:rFonts w:ascii="Garamond" w:hAnsi="Garamond" w:cs="Baskerville"/>
        </w:rPr>
      </w:pPr>
    </w:p>
    <w:tbl>
      <w:tblPr>
        <w:tblStyle w:val="TableGrid"/>
        <w:tblW w:w="9619" w:type="dxa"/>
        <w:tblLook w:val="04A0" w:firstRow="1" w:lastRow="0" w:firstColumn="1" w:lastColumn="0" w:noHBand="0" w:noVBand="1"/>
      </w:tblPr>
      <w:tblGrid>
        <w:gridCol w:w="1374"/>
        <w:gridCol w:w="2522"/>
        <w:gridCol w:w="1908"/>
        <w:gridCol w:w="1910"/>
        <w:gridCol w:w="1905"/>
      </w:tblGrid>
      <w:tr w:rsidR="009D1065" w:rsidRPr="00B7433F" w14:paraId="74D7F074" w14:textId="77777777" w:rsidTr="00DB1D0A">
        <w:trPr>
          <w:trHeight w:val="1232"/>
        </w:trPr>
        <w:tc>
          <w:tcPr>
            <w:tcW w:w="1298" w:type="dxa"/>
          </w:tcPr>
          <w:p w14:paraId="68F1F0BE" w14:textId="77777777" w:rsidR="009D1065" w:rsidRPr="00B7433F" w:rsidRDefault="009D1065" w:rsidP="00DB1D0A">
            <w:pPr>
              <w:rPr>
                <w:rFonts w:ascii="Garamond" w:hAnsi="Garamond" w:cs="Baskerville"/>
              </w:rPr>
            </w:pPr>
            <w:r>
              <w:rPr>
                <w:rFonts w:ascii="Garamond" w:hAnsi="Garamond" w:cs="Baskerville"/>
              </w:rPr>
              <w:t>Theme of e</w:t>
            </w:r>
            <w:r w:rsidRPr="00B7433F">
              <w:rPr>
                <w:rFonts w:ascii="Garamond" w:hAnsi="Garamond" w:cs="Baskerville"/>
              </w:rPr>
              <w:t>xperiences and</w:t>
            </w:r>
            <w:r>
              <w:rPr>
                <w:rFonts w:ascii="Garamond" w:hAnsi="Garamond" w:cs="Baskerville"/>
              </w:rPr>
              <w:t xml:space="preserve">/or </w:t>
            </w:r>
            <w:r w:rsidRPr="00B7433F">
              <w:rPr>
                <w:rFonts w:ascii="Garamond" w:hAnsi="Garamond" w:cs="Baskerville"/>
              </w:rPr>
              <w:t>involvement</w:t>
            </w:r>
          </w:p>
        </w:tc>
        <w:tc>
          <w:tcPr>
            <w:tcW w:w="2549" w:type="dxa"/>
          </w:tcPr>
          <w:p w14:paraId="24AD92F9" w14:textId="77777777" w:rsidR="009D1065" w:rsidRPr="00B7433F" w:rsidRDefault="009D1065" w:rsidP="00DB1D0A">
            <w:pPr>
              <w:rPr>
                <w:rFonts w:ascii="Garamond" w:hAnsi="Garamond" w:cs="Baskerville"/>
              </w:rPr>
            </w:pPr>
            <w:r w:rsidRPr="00B7433F">
              <w:rPr>
                <w:rFonts w:ascii="Garamond" w:hAnsi="Garamond" w:cs="Baskerville"/>
              </w:rPr>
              <w:t>Japanese Americans</w:t>
            </w:r>
          </w:p>
        </w:tc>
        <w:tc>
          <w:tcPr>
            <w:tcW w:w="1924" w:type="dxa"/>
          </w:tcPr>
          <w:p w14:paraId="31EC2E27" w14:textId="77777777" w:rsidR="009D1065" w:rsidRPr="00B7433F" w:rsidRDefault="009D1065" w:rsidP="00DB1D0A">
            <w:pPr>
              <w:rPr>
                <w:rFonts w:ascii="Garamond" w:hAnsi="Garamond" w:cs="Baskerville"/>
              </w:rPr>
            </w:pPr>
            <w:r w:rsidRPr="00B7433F">
              <w:rPr>
                <w:rFonts w:ascii="Garamond" w:hAnsi="Garamond" w:cs="Baskerville"/>
              </w:rPr>
              <w:t xml:space="preserve">American Indians </w:t>
            </w:r>
          </w:p>
        </w:tc>
        <w:tc>
          <w:tcPr>
            <w:tcW w:w="1924" w:type="dxa"/>
          </w:tcPr>
          <w:p w14:paraId="4CB363E3" w14:textId="77777777" w:rsidR="009D1065" w:rsidRPr="00B7433F" w:rsidRDefault="009D1065" w:rsidP="00DB1D0A">
            <w:pPr>
              <w:rPr>
                <w:rFonts w:ascii="Garamond" w:hAnsi="Garamond" w:cs="Baskerville"/>
              </w:rPr>
            </w:pPr>
            <w:r w:rsidRPr="00B7433F">
              <w:rPr>
                <w:rFonts w:ascii="Garamond" w:hAnsi="Garamond" w:cs="Baskerville"/>
              </w:rPr>
              <w:t>Mexicans and Mexican Americans and Latinos</w:t>
            </w:r>
          </w:p>
        </w:tc>
        <w:tc>
          <w:tcPr>
            <w:tcW w:w="1924" w:type="dxa"/>
          </w:tcPr>
          <w:p w14:paraId="190BCD84" w14:textId="77777777" w:rsidR="009D1065" w:rsidRPr="00B7433F" w:rsidRDefault="009D1065" w:rsidP="00DB1D0A">
            <w:pPr>
              <w:rPr>
                <w:rFonts w:ascii="Garamond" w:hAnsi="Garamond" w:cs="Baskerville"/>
              </w:rPr>
            </w:pPr>
            <w:r w:rsidRPr="00B7433F">
              <w:rPr>
                <w:rFonts w:ascii="Garamond" w:hAnsi="Garamond" w:cs="Baskerville"/>
              </w:rPr>
              <w:t>Women</w:t>
            </w:r>
          </w:p>
        </w:tc>
      </w:tr>
      <w:tr w:rsidR="009D1065" w:rsidRPr="00B7433F" w14:paraId="247A561D" w14:textId="77777777" w:rsidTr="00DB1D0A">
        <w:trPr>
          <w:trHeight w:val="684"/>
        </w:trPr>
        <w:tc>
          <w:tcPr>
            <w:tcW w:w="1298" w:type="dxa"/>
          </w:tcPr>
          <w:p w14:paraId="1B30987D" w14:textId="77777777" w:rsidR="009D1065" w:rsidRPr="00B7433F" w:rsidRDefault="009D1065" w:rsidP="00DB1D0A">
            <w:pPr>
              <w:rPr>
                <w:rFonts w:ascii="Garamond" w:hAnsi="Garamond" w:cs="Baskerville"/>
              </w:rPr>
            </w:pPr>
          </w:p>
        </w:tc>
        <w:tc>
          <w:tcPr>
            <w:tcW w:w="2549" w:type="dxa"/>
          </w:tcPr>
          <w:p w14:paraId="3256C11D" w14:textId="77777777" w:rsidR="009D1065" w:rsidRPr="00B7433F" w:rsidRDefault="009D1065" w:rsidP="00DB1D0A">
            <w:pPr>
              <w:rPr>
                <w:rFonts w:ascii="Garamond" w:hAnsi="Garamond" w:cs="Baskerville"/>
              </w:rPr>
            </w:pPr>
          </w:p>
          <w:p w14:paraId="453B36DF" w14:textId="77777777" w:rsidR="009D1065" w:rsidRPr="00B7433F" w:rsidRDefault="009D1065" w:rsidP="00DB1D0A">
            <w:pPr>
              <w:rPr>
                <w:rFonts w:ascii="Garamond" w:hAnsi="Garamond" w:cs="Baskerville"/>
              </w:rPr>
            </w:pPr>
          </w:p>
          <w:p w14:paraId="0BB4F1D7" w14:textId="77777777" w:rsidR="009D1065" w:rsidRPr="00B7433F" w:rsidRDefault="009D1065" w:rsidP="00DB1D0A">
            <w:pPr>
              <w:rPr>
                <w:rFonts w:ascii="Garamond" w:hAnsi="Garamond" w:cs="Baskerville"/>
              </w:rPr>
            </w:pPr>
          </w:p>
          <w:p w14:paraId="4FAE3197" w14:textId="77777777" w:rsidR="009D1065" w:rsidRDefault="009D1065" w:rsidP="00DB1D0A">
            <w:pPr>
              <w:rPr>
                <w:rFonts w:ascii="Garamond" w:hAnsi="Garamond" w:cs="Baskerville"/>
              </w:rPr>
            </w:pPr>
          </w:p>
          <w:p w14:paraId="7368F139" w14:textId="77777777" w:rsidR="009D1065" w:rsidRDefault="009D1065" w:rsidP="00DB1D0A">
            <w:pPr>
              <w:rPr>
                <w:rFonts w:ascii="Garamond" w:hAnsi="Garamond" w:cs="Baskerville"/>
              </w:rPr>
            </w:pPr>
          </w:p>
          <w:p w14:paraId="37AE7D01" w14:textId="68B1431F" w:rsidR="009D1065" w:rsidRPr="00B7433F" w:rsidRDefault="009D1065" w:rsidP="00DB1D0A">
            <w:pPr>
              <w:rPr>
                <w:rFonts w:ascii="Garamond" w:hAnsi="Garamond" w:cs="Baskerville"/>
              </w:rPr>
            </w:pPr>
          </w:p>
        </w:tc>
        <w:tc>
          <w:tcPr>
            <w:tcW w:w="1924" w:type="dxa"/>
          </w:tcPr>
          <w:p w14:paraId="3BFE562C" w14:textId="77777777" w:rsidR="009D1065" w:rsidRPr="00B7433F" w:rsidRDefault="009D1065" w:rsidP="00DB1D0A">
            <w:pPr>
              <w:rPr>
                <w:rFonts w:ascii="Garamond" w:hAnsi="Garamond" w:cs="Baskerville"/>
              </w:rPr>
            </w:pPr>
          </w:p>
        </w:tc>
        <w:tc>
          <w:tcPr>
            <w:tcW w:w="1924" w:type="dxa"/>
          </w:tcPr>
          <w:p w14:paraId="273CA26A" w14:textId="77777777" w:rsidR="009D1065" w:rsidRPr="00B7433F" w:rsidRDefault="009D1065" w:rsidP="00DB1D0A">
            <w:pPr>
              <w:rPr>
                <w:rFonts w:ascii="Garamond" w:hAnsi="Garamond" w:cs="Baskerville"/>
              </w:rPr>
            </w:pPr>
          </w:p>
        </w:tc>
        <w:tc>
          <w:tcPr>
            <w:tcW w:w="1924" w:type="dxa"/>
          </w:tcPr>
          <w:p w14:paraId="5C2F7A79" w14:textId="77777777" w:rsidR="009D1065" w:rsidRPr="00B7433F" w:rsidRDefault="009D1065" w:rsidP="00DB1D0A">
            <w:pPr>
              <w:rPr>
                <w:rFonts w:ascii="Garamond" w:hAnsi="Garamond" w:cs="Baskerville"/>
              </w:rPr>
            </w:pPr>
          </w:p>
        </w:tc>
      </w:tr>
      <w:tr w:rsidR="009D1065" w:rsidRPr="00B7433F" w14:paraId="451BF9ED" w14:textId="77777777" w:rsidTr="00DB1D0A">
        <w:trPr>
          <w:trHeight w:val="649"/>
        </w:trPr>
        <w:tc>
          <w:tcPr>
            <w:tcW w:w="1298" w:type="dxa"/>
          </w:tcPr>
          <w:p w14:paraId="04466E6E" w14:textId="77777777" w:rsidR="009D1065" w:rsidRPr="00B7433F" w:rsidRDefault="009D1065" w:rsidP="00DB1D0A">
            <w:pPr>
              <w:rPr>
                <w:rFonts w:ascii="Garamond" w:hAnsi="Garamond" w:cs="Baskerville"/>
              </w:rPr>
            </w:pPr>
          </w:p>
        </w:tc>
        <w:tc>
          <w:tcPr>
            <w:tcW w:w="2549" w:type="dxa"/>
          </w:tcPr>
          <w:p w14:paraId="1D0727E9" w14:textId="77777777" w:rsidR="009D1065" w:rsidRPr="00B7433F" w:rsidRDefault="009D1065" w:rsidP="00DB1D0A">
            <w:pPr>
              <w:rPr>
                <w:rFonts w:ascii="Garamond" w:hAnsi="Garamond" w:cs="Baskerville"/>
              </w:rPr>
            </w:pPr>
          </w:p>
          <w:p w14:paraId="3692E718" w14:textId="77777777" w:rsidR="009D1065" w:rsidRPr="00B7433F" w:rsidRDefault="009D1065" w:rsidP="00DB1D0A">
            <w:pPr>
              <w:rPr>
                <w:rFonts w:ascii="Garamond" w:hAnsi="Garamond" w:cs="Baskerville"/>
              </w:rPr>
            </w:pPr>
          </w:p>
          <w:p w14:paraId="3CB84834" w14:textId="77777777" w:rsidR="009D1065" w:rsidRPr="00B7433F" w:rsidRDefault="009D1065" w:rsidP="00DB1D0A">
            <w:pPr>
              <w:rPr>
                <w:rFonts w:ascii="Garamond" w:hAnsi="Garamond" w:cs="Baskerville"/>
              </w:rPr>
            </w:pPr>
          </w:p>
          <w:p w14:paraId="04B6CD7C" w14:textId="77777777" w:rsidR="009D1065" w:rsidRPr="00B7433F" w:rsidRDefault="009D1065" w:rsidP="00DB1D0A">
            <w:pPr>
              <w:rPr>
                <w:rFonts w:ascii="Garamond" w:hAnsi="Garamond" w:cs="Baskerville"/>
              </w:rPr>
            </w:pPr>
          </w:p>
        </w:tc>
        <w:tc>
          <w:tcPr>
            <w:tcW w:w="1924" w:type="dxa"/>
          </w:tcPr>
          <w:p w14:paraId="73F5B24F" w14:textId="77777777" w:rsidR="009D1065" w:rsidRPr="00B7433F" w:rsidRDefault="009D1065" w:rsidP="00DB1D0A">
            <w:pPr>
              <w:rPr>
                <w:rFonts w:ascii="Garamond" w:hAnsi="Garamond" w:cs="Baskerville"/>
              </w:rPr>
            </w:pPr>
          </w:p>
        </w:tc>
        <w:tc>
          <w:tcPr>
            <w:tcW w:w="1924" w:type="dxa"/>
          </w:tcPr>
          <w:p w14:paraId="33C67D9B" w14:textId="77777777" w:rsidR="009D1065" w:rsidRPr="00B7433F" w:rsidRDefault="009D1065" w:rsidP="00DB1D0A">
            <w:pPr>
              <w:rPr>
                <w:rFonts w:ascii="Garamond" w:hAnsi="Garamond" w:cs="Baskerville"/>
              </w:rPr>
            </w:pPr>
          </w:p>
        </w:tc>
        <w:tc>
          <w:tcPr>
            <w:tcW w:w="1924" w:type="dxa"/>
          </w:tcPr>
          <w:p w14:paraId="60CD755A" w14:textId="77777777" w:rsidR="009D1065" w:rsidRPr="00B7433F" w:rsidRDefault="009D1065" w:rsidP="00DB1D0A">
            <w:pPr>
              <w:rPr>
                <w:rFonts w:ascii="Garamond" w:hAnsi="Garamond" w:cs="Baskerville"/>
              </w:rPr>
            </w:pPr>
          </w:p>
        </w:tc>
      </w:tr>
      <w:tr w:rsidR="009D1065" w:rsidRPr="00B7433F" w14:paraId="37AC3786" w14:textId="77777777" w:rsidTr="00DB1D0A">
        <w:trPr>
          <w:trHeight w:val="684"/>
        </w:trPr>
        <w:tc>
          <w:tcPr>
            <w:tcW w:w="1298" w:type="dxa"/>
          </w:tcPr>
          <w:p w14:paraId="5D4FD914" w14:textId="77777777" w:rsidR="009D1065" w:rsidRPr="00B7433F" w:rsidRDefault="009D1065" w:rsidP="00DB1D0A">
            <w:pPr>
              <w:rPr>
                <w:rFonts w:ascii="Garamond" w:hAnsi="Garamond" w:cs="Baskerville"/>
              </w:rPr>
            </w:pPr>
          </w:p>
        </w:tc>
        <w:tc>
          <w:tcPr>
            <w:tcW w:w="2549" w:type="dxa"/>
          </w:tcPr>
          <w:p w14:paraId="5B47C841" w14:textId="77777777" w:rsidR="009D1065" w:rsidRPr="00B7433F" w:rsidRDefault="009D1065" w:rsidP="00DB1D0A">
            <w:pPr>
              <w:rPr>
                <w:rFonts w:ascii="Garamond" w:hAnsi="Garamond" w:cs="Baskerville"/>
              </w:rPr>
            </w:pPr>
          </w:p>
          <w:p w14:paraId="6BDA4658" w14:textId="77777777" w:rsidR="009D1065" w:rsidRPr="00B7433F" w:rsidRDefault="009D1065" w:rsidP="00DB1D0A">
            <w:pPr>
              <w:rPr>
                <w:rFonts w:ascii="Garamond" w:hAnsi="Garamond" w:cs="Baskerville"/>
              </w:rPr>
            </w:pPr>
          </w:p>
          <w:p w14:paraId="2FC98AEA" w14:textId="77777777" w:rsidR="009D1065" w:rsidRPr="00B7433F" w:rsidRDefault="009D1065" w:rsidP="00DB1D0A">
            <w:pPr>
              <w:rPr>
                <w:rFonts w:ascii="Garamond" w:hAnsi="Garamond" w:cs="Baskerville"/>
              </w:rPr>
            </w:pPr>
          </w:p>
          <w:p w14:paraId="082D95B6" w14:textId="77777777" w:rsidR="009D1065" w:rsidRDefault="009D1065" w:rsidP="00DB1D0A">
            <w:pPr>
              <w:rPr>
                <w:rFonts w:ascii="Garamond" w:hAnsi="Garamond" w:cs="Baskerville"/>
              </w:rPr>
            </w:pPr>
          </w:p>
          <w:p w14:paraId="26C01B81" w14:textId="77777777" w:rsidR="009D1065" w:rsidRDefault="009D1065" w:rsidP="00DB1D0A">
            <w:pPr>
              <w:rPr>
                <w:rFonts w:ascii="Garamond" w:hAnsi="Garamond" w:cs="Baskerville"/>
              </w:rPr>
            </w:pPr>
          </w:p>
          <w:p w14:paraId="1DDEC8B3" w14:textId="77777777" w:rsidR="009D1065" w:rsidRDefault="009D1065" w:rsidP="00DB1D0A">
            <w:pPr>
              <w:rPr>
                <w:rFonts w:ascii="Garamond" w:hAnsi="Garamond" w:cs="Baskerville"/>
              </w:rPr>
            </w:pPr>
          </w:p>
          <w:p w14:paraId="61E3110B" w14:textId="32EBDF35" w:rsidR="009D1065" w:rsidRPr="00B7433F" w:rsidRDefault="009D1065" w:rsidP="00DB1D0A">
            <w:pPr>
              <w:rPr>
                <w:rFonts w:ascii="Garamond" w:hAnsi="Garamond" w:cs="Baskerville"/>
              </w:rPr>
            </w:pPr>
          </w:p>
        </w:tc>
        <w:tc>
          <w:tcPr>
            <w:tcW w:w="1924" w:type="dxa"/>
          </w:tcPr>
          <w:p w14:paraId="5F11AB43" w14:textId="77777777" w:rsidR="009D1065" w:rsidRPr="00B7433F" w:rsidRDefault="009D1065" w:rsidP="00DB1D0A">
            <w:pPr>
              <w:rPr>
                <w:rFonts w:ascii="Garamond" w:hAnsi="Garamond" w:cs="Baskerville"/>
              </w:rPr>
            </w:pPr>
          </w:p>
        </w:tc>
        <w:tc>
          <w:tcPr>
            <w:tcW w:w="1924" w:type="dxa"/>
          </w:tcPr>
          <w:p w14:paraId="43E40221" w14:textId="77777777" w:rsidR="009D1065" w:rsidRPr="00B7433F" w:rsidRDefault="009D1065" w:rsidP="00DB1D0A">
            <w:pPr>
              <w:rPr>
                <w:rFonts w:ascii="Garamond" w:hAnsi="Garamond" w:cs="Baskerville"/>
              </w:rPr>
            </w:pPr>
          </w:p>
        </w:tc>
        <w:tc>
          <w:tcPr>
            <w:tcW w:w="1924" w:type="dxa"/>
          </w:tcPr>
          <w:p w14:paraId="1D328F32" w14:textId="77777777" w:rsidR="009D1065" w:rsidRPr="00B7433F" w:rsidRDefault="009D1065" w:rsidP="00DB1D0A">
            <w:pPr>
              <w:rPr>
                <w:rFonts w:ascii="Garamond" w:hAnsi="Garamond" w:cs="Baskerville"/>
              </w:rPr>
            </w:pPr>
          </w:p>
        </w:tc>
      </w:tr>
      <w:tr w:rsidR="009D1065" w:rsidRPr="00B7433F" w14:paraId="7156E08E" w14:textId="77777777" w:rsidTr="00DB1D0A">
        <w:trPr>
          <w:trHeight w:val="684"/>
        </w:trPr>
        <w:tc>
          <w:tcPr>
            <w:tcW w:w="1298" w:type="dxa"/>
          </w:tcPr>
          <w:p w14:paraId="64DAD8A8" w14:textId="77777777" w:rsidR="009D1065" w:rsidRPr="00B7433F" w:rsidRDefault="009D1065" w:rsidP="00DB1D0A">
            <w:pPr>
              <w:rPr>
                <w:rFonts w:ascii="Garamond" w:hAnsi="Garamond" w:cs="Baskerville"/>
              </w:rPr>
            </w:pPr>
          </w:p>
        </w:tc>
        <w:tc>
          <w:tcPr>
            <w:tcW w:w="2549" w:type="dxa"/>
          </w:tcPr>
          <w:p w14:paraId="3AB6A216" w14:textId="77777777" w:rsidR="009D1065" w:rsidRPr="00B7433F" w:rsidRDefault="009D1065" w:rsidP="00DB1D0A">
            <w:pPr>
              <w:rPr>
                <w:rFonts w:ascii="Garamond" w:hAnsi="Garamond" w:cs="Baskerville"/>
              </w:rPr>
            </w:pPr>
          </w:p>
          <w:p w14:paraId="0B7505E7" w14:textId="77777777" w:rsidR="009D1065" w:rsidRPr="00B7433F" w:rsidRDefault="009D1065" w:rsidP="00DB1D0A">
            <w:pPr>
              <w:rPr>
                <w:rFonts w:ascii="Garamond" w:hAnsi="Garamond" w:cs="Baskerville"/>
              </w:rPr>
            </w:pPr>
          </w:p>
          <w:p w14:paraId="23703594" w14:textId="77777777" w:rsidR="009D1065" w:rsidRPr="00B7433F" w:rsidRDefault="009D1065" w:rsidP="00DB1D0A">
            <w:pPr>
              <w:rPr>
                <w:rFonts w:ascii="Garamond" w:hAnsi="Garamond" w:cs="Baskerville"/>
              </w:rPr>
            </w:pPr>
          </w:p>
          <w:p w14:paraId="13F34890" w14:textId="77777777" w:rsidR="009D1065" w:rsidRDefault="009D1065" w:rsidP="00DB1D0A">
            <w:pPr>
              <w:rPr>
                <w:rFonts w:ascii="Garamond" w:hAnsi="Garamond" w:cs="Baskerville"/>
              </w:rPr>
            </w:pPr>
          </w:p>
          <w:p w14:paraId="0B2F0BBD" w14:textId="77777777" w:rsidR="009D1065" w:rsidRDefault="009D1065" w:rsidP="00DB1D0A">
            <w:pPr>
              <w:rPr>
                <w:rFonts w:ascii="Garamond" w:hAnsi="Garamond" w:cs="Baskerville"/>
              </w:rPr>
            </w:pPr>
          </w:p>
          <w:p w14:paraId="4A2507C8" w14:textId="77777777" w:rsidR="009D1065" w:rsidRDefault="009D1065" w:rsidP="00DB1D0A">
            <w:pPr>
              <w:rPr>
                <w:rFonts w:ascii="Garamond" w:hAnsi="Garamond" w:cs="Baskerville"/>
              </w:rPr>
            </w:pPr>
          </w:p>
          <w:p w14:paraId="22C42D42" w14:textId="26E213F9" w:rsidR="009D1065" w:rsidRPr="00B7433F" w:rsidRDefault="009D1065" w:rsidP="00DB1D0A">
            <w:pPr>
              <w:rPr>
                <w:rFonts w:ascii="Garamond" w:hAnsi="Garamond" w:cs="Baskerville"/>
              </w:rPr>
            </w:pPr>
          </w:p>
        </w:tc>
        <w:tc>
          <w:tcPr>
            <w:tcW w:w="1924" w:type="dxa"/>
          </w:tcPr>
          <w:p w14:paraId="5B09032F" w14:textId="77777777" w:rsidR="009D1065" w:rsidRPr="00B7433F" w:rsidRDefault="009D1065" w:rsidP="00DB1D0A">
            <w:pPr>
              <w:rPr>
                <w:rFonts w:ascii="Garamond" w:hAnsi="Garamond" w:cs="Baskerville"/>
              </w:rPr>
            </w:pPr>
          </w:p>
        </w:tc>
        <w:tc>
          <w:tcPr>
            <w:tcW w:w="1924" w:type="dxa"/>
          </w:tcPr>
          <w:p w14:paraId="03CC037C" w14:textId="77777777" w:rsidR="009D1065" w:rsidRPr="00B7433F" w:rsidRDefault="009D1065" w:rsidP="00DB1D0A">
            <w:pPr>
              <w:rPr>
                <w:rFonts w:ascii="Garamond" w:hAnsi="Garamond" w:cs="Baskerville"/>
              </w:rPr>
            </w:pPr>
          </w:p>
        </w:tc>
        <w:tc>
          <w:tcPr>
            <w:tcW w:w="1924" w:type="dxa"/>
          </w:tcPr>
          <w:p w14:paraId="44AE649E" w14:textId="77777777" w:rsidR="009D1065" w:rsidRPr="00B7433F" w:rsidRDefault="009D1065" w:rsidP="00DB1D0A">
            <w:pPr>
              <w:rPr>
                <w:rFonts w:ascii="Garamond" w:hAnsi="Garamond" w:cs="Baskerville"/>
              </w:rPr>
            </w:pPr>
          </w:p>
        </w:tc>
      </w:tr>
      <w:tr w:rsidR="009D1065" w:rsidRPr="00B7433F" w14:paraId="4317FC37" w14:textId="77777777" w:rsidTr="00DB1D0A">
        <w:trPr>
          <w:trHeight w:val="684"/>
        </w:trPr>
        <w:tc>
          <w:tcPr>
            <w:tcW w:w="1298" w:type="dxa"/>
          </w:tcPr>
          <w:p w14:paraId="2CF19BA7" w14:textId="77777777" w:rsidR="009D1065" w:rsidRPr="00B7433F" w:rsidRDefault="009D1065" w:rsidP="00DB1D0A">
            <w:pPr>
              <w:rPr>
                <w:rFonts w:ascii="Garamond" w:hAnsi="Garamond" w:cs="Baskerville"/>
              </w:rPr>
            </w:pPr>
          </w:p>
        </w:tc>
        <w:tc>
          <w:tcPr>
            <w:tcW w:w="2549" w:type="dxa"/>
          </w:tcPr>
          <w:p w14:paraId="4BED1714" w14:textId="77777777" w:rsidR="009D1065" w:rsidRPr="00B7433F" w:rsidRDefault="009D1065" w:rsidP="00DB1D0A">
            <w:pPr>
              <w:rPr>
                <w:rFonts w:ascii="Garamond" w:hAnsi="Garamond" w:cs="Baskerville"/>
              </w:rPr>
            </w:pPr>
          </w:p>
          <w:p w14:paraId="619B4A0F" w14:textId="77777777" w:rsidR="009D1065" w:rsidRPr="00B7433F" w:rsidRDefault="009D1065" w:rsidP="00DB1D0A">
            <w:pPr>
              <w:rPr>
                <w:rFonts w:ascii="Garamond" w:hAnsi="Garamond" w:cs="Baskerville"/>
              </w:rPr>
            </w:pPr>
          </w:p>
          <w:p w14:paraId="1D74FB97" w14:textId="77777777" w:rsidR="009D1065" w:rsidRPr="00B7433F" w:rsidRDefault="009D1065" w:rsidP="00DB1D0A">
            <w:pPr>
              <w:rPr>
                <w:rFonts w:ascii="Garamond" w:hAnsi="Garamond" w:cs="Baskerville"/>
              </w:rPr>
            </w:pPr>
          </w:p>
          <w:p w14:paraId="1979B56F" w14:textId="77777777" w:rsidR="009D1065" w:rsidRDefault="009D1065" w:rsidP="00DB1D0A">
            <w:pPr>
              <w:rPr>
                <w:rFonts w:ascii="Garamond" w:hAnsi="Garamond" w:cs="Baskerville"/>
              </w:rPr>
            </w:pPr>
          </w:p>
          <w:p w14:paraId="384229E2" w14:textId="77777777" w:rsidR="009D1065" w:rsidRDefault="009D1065" w:rsidP="00DB1D0A">
            <w:pPr>
              <w:rPr>
                <w:rFonts w:ascii="Garamond" w:hAnsi="Garamond" w:cs="Baskerville"/>
              </w:rPr>
            </w:pPr>
          </w:p>
          <w:p w14:paraId="04B0250E" w14:textId="77777777" w:rsidR="009D1065" w:rsidRDefault="009D1065" w:rsidP="00DB1D0A">
            <w:pPr>
              <w:rPr>
                <w:rFonts w:ascii="Garamond" w:hAnsi="Garamond" w:cs="Baskerville"/>
              </w:rPr>
            </w:pPr>
          </w:p>
          <w:p w14:paraId="2BE4970A" w14:textId="5D4D973F" w:rsidR="009D1065" w:rsidRPr="00B7433F" w:rsidRDefault="009D1065" w:rsidP="00DB1D0A">
            <w:pPr>
              <w:rPr>
                <w:rFonts w:ascii="Garamond" w:hAnsi="Garamond" w:cs="Baskerville"/>
              </w:rPr>
            </w:pPr>
          </w:p>
        </w:tc>
        <w:tc>
          <w:tcPr>
            <w:tcW w:w="1924" w:type="dxa"/>
          </w:tcPr>
          <w:p w14:paraId="7B832389" w14:textId="77777777" w:rsidR="009D1065" w:rsidRPr="00B7433F" w:rsidRDefault="009D1065" w:rsidP="00DB1D0A">
            <w:pPr>
              <w:rPr>
                <w:rFonts w:ascii="Garamond" w:hAnsi="Garamond" w:cs="Baskerville"/>
              </w:rPr>
            </w:pPr>
          </w:p>
        </w:tc>
        <w:tc>
          <w:tcPr>
            <w:tcW w:w="1924" w:type="dxa"/>
          </w:tcPr>
          <w:p w14:paraId="70F734DB" w14:textId="77777777" w:rsidR="009D1065" w:rsidRPr="00B7433F" w:rsidRDefault="009D1065" w:rsidP="00DB1D0A">
            <w:pPr>
              <w:rPr>
                <w:rFonts w:ascii="Garamond" w:hAnsi="Garamond" w:cs="Baskerville"/>
              </w:rPr>
            </w:pPr>
          </w:p>
        </w:tc>
        <w:tc>
          <w:tcPr>
            <w:tcW w:w="1924" w:type="dxa"/>
          </w:tcPr>
          <w:p w14:paraId="56B39996" w14:textId="77777777" w:rsidR="009D1065" w:rsidRPr="00B7433F" w:rsidRDefault="009D1065" w:rsidP="00DB1D0A">
            <w:pPr>
              <w:rPr>
                <w:rFonts w:ascii="Garamond" w:hAnsi="Garamond" w:cs="Baskerville"/>
              </w:rPr>
            </w:pPr>
          </w:p>
        </w:tc>
      </w:tr>
      <w:tr w:rsidR="009D1065" w:rsidRPr="00B7433F" w14:paraId="7B3D9B72" w14:textId="77777777" w:rsidTr="00DB1D0A">
        <w:trPr>
          <w:trHeight w:val="684"/>
        </w:trPr>
        <w:tc>
          <w:tcPr>
            <w:tcW w:w="1298" w:type="dxa"/>
          </w:tcPr>
          <w:p w14:paraId="0A3392F7" w14:textId="77777777" w:rsidR="009D1065" w:rsidRPr="00B7433F" w:rsidRDefault="009D1065" w:rsidP="00DB1D0A">
            <w:pPr>
              <w:rPr>
                <w:rFonts w:ascii="Garamond" w:hAnsi="Garamond" w:cs="Baskerville"/>
              </w:rPr>
            </w:pPr>
          </w:p>
        </w:tc>
        <w:tc>
          <w:tcPr>
            <w:tcW w:w="2549" w:type="dxa"/>
          </w:tcPr>
          <w:p w14:paraId="7799BE0E" w14:textId="77777777" w:rsidR="009D1065" w:rsidRPr="00B7433F" w:rsidRDefault="009D1065" w:rsidP="00DB1D0A">
            <w:pPr>
              <w:rPr>
                <w:rFonts w:ascii="Garamond" w:hAnsi="Garamond" w:cs="Baskerville"/>
              </w:rPr>
            </w:pPr>
          </w:p>
          <w:p w14:paraId="601D255B" w14:textId="77777777" w:rsidR="009D1065" w:rsidRPr="00B7433F" w:rsidRDefault="009D1065" w:rsidP="00DB1D0A">
            <w:pPr>
              <w:rPr>
                <w:rFonts w:ascii="Garamond" w:hAnsi="Garamond" w:cs="Baskerville"/>
              </w:rPr>
            </w:pPr>
          </w:p>
          <w:p w14:paraId="592F0114" w14:textId="77777777" w:rsidR="009D1065" w:rsidRPr="00B7433F" w:rsidRDefault="009D1065" w:rsidP="00DB1D0A">
            <w:pPr>
              <w:rPr>
                <w:rFonts w:ascii="Garamond" w:hAnsi="Garamond" w:cs="Baskerville"/>
              </w:rPr>
            </w:pPr>
          </w:p>
          <w:p w14:paraId="7B49411E" w14:textId="77777777" w:rsidR="009D1065" w:rsidRPr="00B7433F" w:rsidRDefault="009D1065" w:rsidP="00DB1D0A">
            <w:pPr>
              <w:rPr>
                <w:rFonts w:ascii="Garamond" w:hAnsi="Garamond" w:cs="Baskerville"/>
              </w:rPr>
            </w:pPr>
          </w:p>
          <w:p w14:paraId="7748C4E5" w14:textId="77777777" w:rsidR="009D1065" w:rsidRDefault="009D1065" w:rsidP="00DB1D0A">
            <w:pPr>
              <w:rPr>
                <w:rFonts w:ascii="Garamond" w:hAnsi="Garamond" w:cs="Baskerville"/>
              </w:rPr>
            </w:pPr>
          </w:p>
          <w:p w14:paraId="1BE95F4E" w14:textId="77777777" w:rsidR="009D1065" w:rsidRDefault="009D1065" w:rsidP="00DB1D0A">
            <w:pPr>
              <w:rPr>
                <w:rFonts w:ascii="Garamond" w:hAnsi="Garamond" w:cs="Baskerville"/>
              </w:rPr>
            </w:pPr>
          </w:p>
          <w:p w14:paraId="2BDB7FE9" w14:textId="77777777" w:rsidR="009D1065" w:rsidRDefault="009D1065" w:rsidP="00DB1D0A">
            <w:pPr>
              <w:rPr>
                <w:rFonts w:ascii="Garamond" w:hAnsi="Garamond" w:cs="Baskerville"/>
              </w:rPr>
            </w:pPr>
          </w:p>
          <w:p w14:paraId="44540878" w14:textId="62F9FFE9" w:rsidR="009D1065" w:rsidRPr="00B7433F" w:rsidRDefault="009D1065" w:rsidP="00DB1D0A">
            <w:pPr>
              <w:rPr>
                <w:rFonts w:ascii="Garamond" w:hAnsi="Garamond" w:cs="Baskerville"/>
              </w:rPr>
            </w:pPr>
          </w:p>
        </w:tc>
        <w:tc>
          <w:tcPr>
            <w:tcW w:w="1924" w:type="dxa"/>
          </w:tcPr>
          <w:p w14:paraId="66D5C513" w14:textId="77777777" w:rsidR="009D1065" w:rsidRPr="00B7433F" w:rsidRDefault="009D1065" w:rsidP="00DB1D0A">
            <w:pPr>
              <w:rPr>
                <w:rFonts w:ascii="Garamond" w:hAnsi="Garamond" w:cs="Baskerville"/>
              </w:rPr>
            </w:pPr>
          </w:p>
        </w:tc>
        <w:tc>
          <w:tcPr>
            <w:tcW w:w="1924" w:type="dxa"/>
          </w:tcPr>
          <w:p w14:paraId="31F64FCE" w14:textId="77777777" w:rsidR="009D1065" w:rsidRPr="00B7433F" w:rsidRDefault="009D1065" w:rsidP="00DB1D0A">
            <w:pPr>
              <w:rPr>
                <w:rFonts w:ascii="Garamond" w:hAnsi="Garamond" w:cs="Baskerville"/>
              </w:rPr>
            </w:pPr>
          </w:p>
        </w:tc>
        <w:tc>
          <w:tcPr>
            <w:tcW w:w="1924" w:type="dxa"/>
          </w:tcPr>
          <w:p w14:paraId="51606CE0" w14:textId="77777777" w:rsidR="009D1065" w:rsidRPr="00B7433F" w:rsidRDefault="009D1065" w:rsidP="00DB1D0A">
            <w:pPr>
              <w:rPr>
                <w:rFonts w:ascii="Garamond" w:hAnsi="Garamond" w:cs="Baskerville"/>
              </w:rPr>
            </w:pPr>
          </w:p>
        </w:tc>
      </w:tr>
    </w:tbl>
    <w:p w14:paraId="05816EF6" w14:textId="77777777" w:rsidR="009D1065" w:rsidRPr="00B7433F" w:rsidRDefault="009D1065" w:rsidP="009D1065">
      <w:pPr>
        <w:rPr>
          <w:rFonts w:ascii="Garamond" w:hAnsi="Garamond" w:cs="Baskerville"/>
        </w:rPr>
      </w:pPr>
    </w:p>
    <w:p w14:paraId="338AD281" w14:textId="4E9DBE0C" w:rsidR="00695CFE" w:rsidRPr="00B7433F" w:rsidRDefault="00695CFE" w:rsidP="007410E3">
      <w:pPr>
        <w:pStyle w:val="ListParagraph"/>
        <w:numPr>
          <w:ilvl w:val="0"/>
          <w:numId w:val="1"/>
        </w:numPr>
        <w:rPr>
          <w:rFonts w:ascii="Garamond" w:hAnsi="Garamond" w:cs="Baskerville"/>
        </w:rPr>
      </w:pPr>
      <w:r w:rsidRPr="00B7433F">
        <w:rPr>
          <w:rFonts w:ascii="Garamond" w:hAnsi="Garamond" w:cs="Baskerville"/>
        </w:rPr>
        <w:t xml:space="preserve">How does the Supreme Court </w:t>
      </w:r>
      <w:r w:rsidR="0078514E" w:rsidRPr="00B7433F">
        <w:rPr>
          <w:rFonts w:ascii="Garamond" w:hAnsi="Garamond" w:cs="Baskerville"/>
        </w:rPr>
        <w:t>and the American public justify its treatments toward people?</w:t>
      </w:r>
    </w:p>
    <w:p w14:paraId="24EACAF7" w14:textId="77777777" w:rsidR="007410E3" w:rsidRPr="00B7433F" w:rsidRDefault="007410E3" w:rsidP="007410E3">
      <w:pPr>
        <w:rPr>
          <w:rFonts w:ascii="Garamond" w:hAnsi="Garamond" w:cs="Baskerville"/>
        </w:rPr>
      </w:pPr>
    </w:p>
    <w:p w14:paraId="5E793022" w14:textId="77777777" w:rsidR="007410E3" w:rsidRPr="00B7433F" w:rsidRDefault="007410E3" w:rsidP="007410E3">
      <w:pPr>
        <w:rPr>
          <w:rFonts w:ascii="Garamond" w:hAnsi="Garamond" w:cs="Baskerville"/>
        </w:rPr>
      </w:pPr>
    </w:p>
    <w:p w14:paraId="1FB7A4E2" w14:textId="77777777" w:rsidR="00655E29" w:rsidRPr="00B7433F" w:rsidRDefault="00655E29" w:rsidP="007410E3">
      <w:pPr>
        <w:rPr>
          <w:rFonts w:ascii="Garamond" w:hAnsi="Garamond" w:cs="Baskerville"/>
        </w:rPr>
      </w:pPr>
    </w:p>
    <w:p w14:paraId="45BAF6AD" w14:textId="518A814C" w:rsidR="007C3165" w:rsidRPr="00B7433F" w:rsidRDefault="00A95D8D" w:rsidP="009D1065">
      <w:pPr>
        <w:pStyle w:val="ListParagraph"/>
        <w:ind w:left="360"/>
        <w:rPr>
          <w:rFonts w:ascii="Garamond" w:hAnsi="Garamond" w:cs="Baskerville"/>
        </w:rPr>
      </w:pPr>
      <w:r w:rsidRPr="00B7433F">
        <w:rPr>
          <w:rFonts w:ascii="Garamond" w:hAnsi="Garamond" w:cs="Baskerville"/>
        </w:rPr>
        <w:br w:type="page"/>
      </w:r>
    </w:p>
    <w:p w14:paraId="309634F3" w14:textId="34EB4DE5" w:rsidR="00D1538D" w:rsidRPr="00B7433F" w:rsidRDefault="007C3165" w:rsidP="007410E3">
      <w:pPr>
        <w:pStyle w:val="ListParagraph"/>
        <w:numPr>
          <w:ilvl w:val="0"/>
          <w:numId w:val="1"/>
        </w:numPr>
        <w:rPr>
          <w:rFonts w:ascii="Garamond" w:hAnsi="Garamond" w:cs="Baskerville"/>
        </w:rPr>
      </w:pPr>
      <w:r w:rsidRPr="00B7433F">
        <w:rPr>
          <w:rFonts w:ascii="Garamond" w:hAnsi="Garamond" w:cs="Baskerville"/>
        </w:rPr>
        <w:lastRenderedPageBreak/>
        <w:t>How and why are the Japanese interned?  What is their experience?</w:t>
      </w:r>
      <w:r w:rsidR="00B0308E" w:rsidRPr="00B7433F">
        <w:rPr>
          <w:rFonts w:ascii="Garamond" w:hAnsi="Garamond" w:cs="Baskerville"/>
        </w:rPr>
        <w:t xml:space="preserve"> </w:t>
      </w:r>
      <w:r w:rsidR="00CF41B2" w:rsidRPr="00B7433F">
        <w:rPr>
          <w:rFonts w:ascii="Garamond" w:hAnsi="Garamond" w:cs="Baskerville"/>
        </w:rPr>
        <w:t>What is the government’s role in internment?</w:t>
      </w:r>
      <w:r w:rsidR="00E83ED4" w:rsidRPr="00B7433F">
        <w:rPr>
          <w:rFonts w:ascii="Garamond" w:hAnsi="Garamond" w:cs="Baskerville"/>
        </w:rPr>
        <w:t xml:space="preserve">  What surprises you about internment after looking at the images?</w:t>
      </w:r>
    </w:p>
    <w:p w14:paraId="0D7A098D" w14:textId="77777777" w:rsidR="00D1538D" w:rsidRPr="00B7433F" w:rsidRDefault="00D1538D" w:rsidP="00D1538D">
      <w:pPr>
        <w:rPr>
          <w:rFonts w:ascii="Garamond" w:hAnsi="Garamond" w:cs="Baskerville"/>
        </w:rPr>
      </w:pPr>
    </w:p>
    <w:p w14:paraId="1DCD0D56" w14:textId="77777777" w:rsidR="00D1538D" w:rsidRPr="00B7433F" w:rsidRDefault="00D1538D" w:rsidP="00D1538D">
      <w:pPr>
        <w:rPr>
          <w:rFonts w:ascii="Garamond" w:hAnsi="Garamond" w:cs="Baskerville"/>
        </w:rPr>
      </w:pPr>
    </w:p>
    <w:p w14:paraId="5E856F09" w14:textId="77777777" w:rsidR="00D1538D" w:rsidRPr="00B7433F" w:rsidRDefault="00D1538D" w:rsidP="00D1538D">
      <w:pPr>
        <w:rPr>
          <w:rFonts w:ascii="Garamond" w:hAnsi="Garamond" w:cs="Baskerville"/>
        </w:rPr>
      </w:pPr>
    </w:p>
    <w:p w14:paraId="4001A175" w14:textId="77777777" w:rsidR="00D1538D" w:rsidRPr="00B7433F" w:rsidRDefault="00D1538D" w:rsidP="00D1538D">
      <w:pPr>
        <w:rPr>
          <w:rFonts w:ascii="Garamond" w:hAnsi="Garamond" w:cs="Baskerville"/>
        </w:rPr>
      </w:pPr>
    </w:p>
    <w:p w14:paraId="199BE2A4" w14:textId="45799AB4" w:rsidR="00D1538D" w:rsidRDefault="00D1538D" w:rsidP="00D1538D">
      <w:pPr>
        <w:rPr>
          <w:rFonts w:ascii="Garamond" w:hAnsi="Garamond" w:cs="Baskerville"/>
        </w:rPr>
      </w:pPr>
    </w:p>
    <w:p w14:paraId="6530B591" w14:textId="77777777" w:rsidR="00A650FE" w:rsidRDefault="00A650FE" w:rsidP="00D1538D">
      <w:pPr>
        <w:rPr>
          <w:rFonts w:ascii="Garamond" w:hAnsi="Garamond" w:cs="Baskerville"/>
        </w:rPr>
      </w:pPr>
    </w:p>
    <w:p w14:paraId="5691C75F" w14:textId="06C649B5" w:rsidR="00B7433F" w:rsidRDefault="00B7433F" w:rsidP="00D1538D">
      <w:pPr>
        <w:rPr>
          <w:rFonts w:ascii="Garamond" w:hAnsi="Garamond" w:cs="Baskerville"/>
        </w:rPr>
      </w:pPr>
    </w:p>
    <w:p w14:paraId="00064D98" w14:textId="77777777" w:rsidR="009D1065" w:rsidRPr="00B7433F" w:rsidRDefault="009D1065" w:rsidP="00D1538D">
      <w:pPr>
        <w:rPr>
          <w:rFonts w:ascii="Garamond" w:hAnsi="Garamond" w:cs="Baskerville"/>
        </w:rPr>
      </w:pPr>
    </w:p>
    <w:p w14:paraId="57E51D07" w14:textId="77777777" w:rsidR="00794AA5" w:rsidRPr="00B7433F" w:rsidRDefault="00794AA5" w:rsidP="00D1538D">
      <w:pPr>
        <w:rPr>
          <w:rFonts w:ascii="Garamond" w:hAnsi="Garamond" w:cs="Baskerville"/>
        </w:rPr>
      </w:pPr>
    </w:p>
    <w:p w14:paraId="1644DBBA" w14:textId="0715D790" w:rsidR="0078514E" w:rsidRPr="00B7433F" w:rsidRDefault="0078514E" w:rsidP="007410E3">
      <w:pPr>
        <w:pStyle w:val="ListParagraph"/>
        <w:numPr>
          <w:ilvl w:val="0"/>
          <w:numId w:val="1"/>
        </w:numPr>
        <w:rPr>
          <w:rFonts w:ascii="Garamond" w:hAnsi="Garamond" w:cs="Baskerville"/>
        </w:rPr>
      </w:pPr>
      <w:r w:rsidRPr="00B7433F">
        <w:rPr>
          <w:rFonts w:ascii="Garamond" w:hAnsi="Garamond" w:cs="Baskerville"/>
        </w:rPr>
        <w:t>How do oral histories</w:t>
      </w:r>
      <w:r w:rsidR="009D1065">
        <w:rPr>
          <w:rFonts w:ascii="Garamond" w:hAnsi="Garamond" w:cs="Baskerville"/>
        </w:rPr>
        <w:t>/quotations</w:t>
      </w:r>
      <w:r w:rsidRPr="00B7433F">
        <w:rPr>
          <w:rFonts w:ascii="Garamond" w:hAnsi="Garamond" w:cs="Baskerville"/>
        </w:rPr>
        <w:t xml:space="preserve"> enhance your understanding of WWII?</w:t>
      </w:r>
    </w:p>
    <w:p w14:paraId="6D8F2348" w14:textId="57F2BCE0" w:rsidR="0078514E" w:rsidRPr="00B7433F" w:rsidRDefault="0078514E" w:rsidP="0078514E">
      <w:pPr>
        <w:rPr>
          <w:rFonts w:ascii="Garamond" w:hAnsi="Garamond" w:cs="Baskerville"/>
        </w:rPr>
      </w:pPr>
    </w:p>
    <w:p w14:paraId="1644C8FA" w14:textId="67DECC00" w:rsidR="0078514E" w:rsidRPr="00B7433F" w:rsidRDefault="0078514E" w:rsidP="0078514E">
      <w:pPr>
        <w:rPr>
          <w:rFonts w:ascii="Garamond" w:hAnsi="Garamond" w:cs="Baskerville"/>
        </w:rPr>
      </w:pPr>
    </w:p>
    <w:p w14:paraId="69450A24" w14:textId="18A307BC" w:rsidR="0078514E" w:rsidRPr="00B7433F" w:rsidRDefault="0078514E" w:rsidP="0078514E">
      <w:pPr>
        <w:rPr>
          <w:rFonts w:ascii="Garamond" w:hAnsi="Garamond" w:cs="Baskerville"/>
        </w:rPr>
      </w:pPr>
    </w:p>
    <w:p w14:paraId="416C660D" w14:textId="7693E7BF" w:rsidR="0078514E" w:rsidRPr="00B7433F" w:rsidRDefault="0078514E" w:rsidP="0078514E">
      <w:pPr>
        <w:rPr>
          <w:rFonts w:ascii="Garamond" w:hAnsi="Garamond" w:cs="Baskerville"/>
        </w:rPr>
      </w:pPr>
    </w:p>
    <w:p w14:paraId="232E813A" w14:textId="4A2044D8" w:rsidR="0078514E" w:rsidRPr="00B7433F" w:rsidRDefault="0078514E" w:rsidP="0078514E">
      <w:pPr>
        <w:rPr>
          <w:rFonts w:ascii="Garamond" w:hAnsi="Garamond" w:cs="Baskerville"/>
        </w:rPr>
      </w:pPr>
    </w:p>
    <w:p w14:paraId="52FDE3D7" w14:textId="319A5E64" w:rsidR="0078514E" w:rsidRDefault="0078514E" w:rsidP="0078514E">
      <w:pPr>
        <w:rPr>
          <w:rFonts w:ascii="Garamond" w:hAnsi="Garamond" w:cs="Baskerville"/>
        </w:rPr>
      </w:pPr>
    </w:p>
    <w:p w14:paraId="0A240071" w14:textId="77777777" w:rsidR="00B7433F" w:rsidRPr="00B7433F" w:rsidRDefault="00B7433F" w:rsidP="0078514E">
      <w:pPr>
        <w:rPr>
          <w:rFonts w:ascii="Garamond" w:hAnsi="Garamond" w:cs="Baskerville"/>
        </w:rPr>
      </w:pPr>
    </w:p>
    <w:p w14:paraId="2385AC42" w14:textId="5A2E2A3B" w:rsidR="0078514E" w:rsidRPr="00B7433F" w:rsidRDefault="0078514E" w:rsidP="0078514E">
      <w:pPr>
        <w:rPr>
          <w:rFonts w:ascii="Garamond" w:hAnsi="Garamond" w:cs="Baskerville"/>
        </w:rPr>
      </w:pPr>
    </w:p>
    <w:p w14:paraId="3816F380" w14:textId="638835B6" w:rsidR="0078514E" w:rsidRPr="00B7433F" w:rsidRDefault="0078514E" w:rsidP="0078514E">
      <w:pPr>
        <w:rPr>
          <w:rFonts w:ascii="Garamond" w:hAnsi="Garamond" w:cs="Baskerville"/>
        </w:rPr>
      </w:pPr>
    </w:p>
    <w:p w14:paraId="7B817A81" w14:textId="31459C94" w:rsidR="0078514E" w:rsidRPr="00B7433F" w:rsidRDefault="0078514E" w:rsidP="0078514E">
      <w:pPr>
        <w:rPr>
          <w:rFonts w:ascii="Garamond" w:hAnsi="Garamond" w:cs="Baskerville"/>
        </w:rPr>
      </w:pPr>
    </w:p>
    <w:p w14:paraId="56949B07" w14:textId="1E0C3D67" w:rsidR="0078514E" w:rsidRPr="00B7433F" w:rsidRDefault="0078514E" w:rsidP="0078514E">
      <w:pPr>
        <w:rPr>
          <w:rFonts w:ascii="Garamond" w:hAnsi="Garamond" w:cs="Baskerville"/>
        </w:rPr>
      </w:pPr>
    </w:p>
    <w:p w14:paraId="569C546F" w14:textId="77777777" w:rsidR="0078514E" w:rsidRPr="00B7433F" w:rsidRDefault="0078514E" w:rsidP="0078514E">
      <w:pPr>
        <w:rPr>
          <w:rFonts w:ascii="Garamond" w:hAnsi="Garamond" w:cs="Baskerville"/>
        </w:rPr>
      </w:pPr>
    </w:p>
    <w:p w14:paraId="519FD425" w14:textId="2660FBF2" w:rsidR="0078514E" w:rsidRPr="00B7433F" w:rsidRDefault="0078514E" w:rsidP="007410E3">
      <w:pPr>
        <w:pStyle w:val="ListParagraph"/>
        <w:numPr>
          <w:ilvl w:val="0"/>
          <w:numId w:val="1"/>
        </w:numPr>
        <w:rPr>
          <w:rFonts w:ascii="Garamond" w:hAnsi="Garamond" w:cs="Baskerville"/>
        </w:rPr>
      </w:pPr>
      <w:r w:rsidRPr="00B7433F">
        <w:rPr>
          <w:rFonts w:ascii="Garamond" w:hAnsi="Garamond" w:cs="Baskerville"/>
        </w:rPr>
        <w:t>What is the government doing?  Why?  How does this support or not support larger war goals?</w:t>
      </w:r>
    </w:p>
    <w:p w14:paraId="4622C836" w14:textId="0C5D3956" w:rsidR="0078514E" w:rsidRPr="00B7433F" w:rsidRDefault="0078514E" w:rsidP="0078514E">
      <w:pPr>
        <w:rPr>
          <w:rFonts w:ascii="Garamond" w:hAnsi="Garamond" w:cs="Baskerville"/>
        </w:rPr>
      </w:pPr>
    </w:p>
    <w:p w14:paraId="6F6D5681" w14:textId="509C90E4" w:rsidR="0078514E" w:rsidRPr="00B7433F" w:rsidRDefault="0078514E" w:rsidP="0078514E">
      <w:pPr>
        <w:rPr>
          <w:rFonts w:ascii="Garamond" w:hAnsi="Garamond" w:cs="Baskerville"/>
        </w:rPr>
      </w:pPr>
    </w:p>
    <w:p w14:paraId="216F68C0" w14:textId="4A125322" w:rsidR="0078514E" w:rsidRPr="00B7433F" w:rsidRDefault="0078514E" w:rsidP="0078514E">
      <w:pPr>
        <w:rPr>
          <w:rFonts w:ascii="Garamond" w:hAnsi="Garamond" w:cs="Baskerville"/>
        </w:rPr>
      </w:pPr>
    </w:p>
    <w:p w14:paraId="3C0C20D5" w14:textId="38547148" w:rsidR="0078514E" w:rsidRPr="00B7433F" w:rsidRDefault="0078514E" w:rsidP="0078514E">
      <w:pPr>
        <w:rPr>
          <w:rFonts w:ascii="Garamond" w:hAnsi="Garamond" w:cs="Baskerville"/>
        </w:rPr>
      </w:pPr>
    </w:p>
    <w:p w14:paraId="1A8AB232" w14:textId="55E2F63D" w:rsidR="0078514E" w:rsidRPr="00B7433F" w:rsidRDefault="0078514E" w:rsidP="0078514E">
      <w:pPr>
        <w:rPr>
          <w:rFonts w:ascii="Garamond" w:hAnsi="Garamond" w:cs="Baskerville"/>
        </w:rPr>
      </w:pPr>
    </w:p>
    <w:p w14:paraId="7F0D6656" w14:textId="401BEBD3" w:rsidR="0078514E" w:rsidRPr="00B7433F" w:rsidRDefault="0078514E" w:rsidP="0078514E">
      <w:pPr>
        <w:rPr>
          <w:rFonts w:ascii="Garamond" w:hAnsi="Garamond" w:cs="Baskerville"/>
        </w:rPr>
      </w:pPr>
    </w:p>
    <w:p w14:paraId="0A32DDCA" w14:textId="5C734395" w:rsidR="0078514E" w:rsidRPr="00B7433F" w:rsidRDefault="0078514E" w:rsidP="0078514E">
      <w:pPr>
        <w:rPr>
          <w:rFonts w:ascii="Garamond" w:hAnsi="Garamond" w:cs="Baskerville"/>
        </w:rPr>
      </w:pPr>
    </w:p>
    <w:p w14:paraId="4CF4839E" w14:textId="5B6A3218" w:rsidR="0078514E" w:rsidRPr="00B7433F" w:rsidRDefault="0078514E" w:rsidP="0078514E">
      <w:pPr>
        <w:rPr>
          <w:rFonts w:ascii="Garamond" w:hAnsi="Garamond" w:cs="Baskerville"/>
        </w:rPr>
      </w:pPr>
    </w:p>
    <w:p w14:paraId="39258086" w14:textId="6EC07A48" w:rsidR="0078514E" w:rsidRPr="00B7433F" w:rsidRDefault="0078514E" w:rsidP="0078514E">
      <w:pPr>
        <w:rPr>
          <w:rFonts w:ascii="Garamond" w:hAnsi="Garamond" w:cs="Baskerville"/>
        </w:rPr>
      </w:pPr>
    </w:p>
    <w:p w14:paraId="692001AF" w14:textId="0BED7536" w:rsidR="0078514E" w:rsidRPr="00B7433F" w:rsidRDefault="0078514E" w:rsidP="0078514E">
      <w:pPr>
        <w:rPr>
          <w:rFonts w:ascii="Garamond" w:hAnsi="Garamond" w:cs="Baskerville"/>
        </w:rPr>
      </w:pPr>
    </w:p>
    <w:p w14:paraId="2FB65BE7" w14:textId="01F08B1B" w:rsidR="0078514E" w:rsidRPr="00B7433F" w:rsidRDefault="0078514E" w:rsidP="0078514E">
      <w:pPr>
        <w:rPr>
          <w:rFonts w:ascii="Garamond" w:hAnsi="Garamond" w:cs="Baskerville"/>
        </w:rPr>
      </w:pPr>
    </w:p>
    <w:p w14:paraId="04154AA7" w14:textId="3FDD92DB" w:rsidR="0078514E" w:rsidRPr="00B7433F" w:rsidRDefault="0078514E" w:rsidP="0078514E">
      <w:pPr>
        <w:rPr>
          <w:rFonts w:ascii="Garamond" w:hAnsi="Garamond" w:cs="Baskerville"/>
        </w:rPr>
      </w:pPr>
    </w:p>
    <w:p w14:paraId="3257B025" w14:textId="690D48C4" w:rsidR="0078514E" w:rsidRPr="00B7433F" w:rsidRDefault="0078514E" w:rsidP="0078514E">
      <w:pPr>
        <w:rPr>
          <w:rFonts w:ascii="Garamond" w:hAnsi="Garamond" w:cs="Baskerville"/>
        </w:rPr>
      </w:pPr>
    </w:p>
    <w:p w14:paraId="3DAD726D" w14:textId="77777777" w:rsidR="0078514E" w:rsidRPr="00B7433F" w:rsidRDefault="0078514E" w:rsidP="0078514E">
      <w:pPr>
        <w:rPr>
          <w:rFonts w:ascii="Garamond" w:hAnsi="Garamond" w:cs="Baskerville"/>
        </w:rPr>
      </w:pPr>
    </w:p>
    <w:p w14:paraId="0B9781F8" w14:textId="1ABB1639" w:rsidR="007C3165" w:rsidRPr="00B7433F" w:rsidRDefault="00B0308E" w:rsidP="007410E3">
      <w:pPr>
        <w:pStyle w:val="ListParagraph"/>
        <w:numPr>
          <w:ilvl w:val="0"/>
          <w:numId w:val="1"/>
        </w:numPr>
        <w:rPr>
          <w:rFonts w:ascii="Garamond" w:hAnsi="Garamond" w:cs="Baskerville"/>
        </w:rPr>
      </w:pPr>
      <w:r w:rsidRPr="00B7433F">
        <w:rPr>
          <w:rFonts w:ascii="Garamond" w:hAnsi="Garamond" w:cs="Baskerville"/>
        </w:rPr>
        <w:t xml:space="preserve">How would you characterize the </w:t>
      </w:r>
      <w:proofErr w:type="spellStart"/>
      <w:r w:rsidRPr="00B7433F">
        <w:rPr>
          <w:rFonts w:ascii="Garamond" w:hAnsi="Garamond" w:cs="Baskerville"/>
        </w:rPr>
        <w:t>homefront</w:t>
      </w:r>
      <w:proofErr w:type="spellEnd"/>
      <w:r w:rsidRPr="00B7433F">
        <w:rPr>
          <w:rFonts w:ascii="Garamond" w:hAnsi="Garamond" w:cs="Baskerville"/>
        </w:rPr>
        <w:t xml:space="preserve"> during WWII?  </w:t>
      </w:r>
      <w:r w:rsidR="00B7433F">
        <w:rPr>
          <w:rFonts w:ascii="Garamond" w:hAnsi="Garamond" w:cs="Baskerville"/>
        </w:rPr>
        <w:t>Use single adjectives here with a few details to support each point.  The objective is to find a theme.</w:t>
      </w:r>
    </w:p>
    <w:p w14:paraId="599458AD" w14:textId="5B3E9E3B" w:rsidR="0078514E" w:rsidRPr="00B7433F" w:rsidRDefault="0078514E" w:rsidP="0078514E">
      <w:pPr>
        <w:rPr>
          <w:rFonts w:ascii="Garamond" w:hAnsi="Garamond" w:cs="Baskerville"/>
        </w:rPr>
      </w:pPr>
    </w:p>
    <w:p w14:paraId="0C4933FA" w14:textId="6F5BAF92" w:rsidR="0078514E" w:rsidRPr="00B7433F" w:rsidRDefault="0078514E" w:rsidP="0078514E">
      <w:pPr>
        <w:rPr>
          <w:rFonts w:ascii="Garamond" w:hAnsi="Garamond" w:cs="Baskerville"/>
        </w:rPr>
      </w:pPr>
    </w:p>
    <w:p w14:paraId="2B6B6542" w14:textId="52185A22" w:rsidR="0078514E" w:rsidRPr="00B7433F" w:rsidRDefault="0078514E" w:rsidP="0078514E">
      <w:pPr>
        <w:rPr>
          <w:rFonts w:ascii="Garamond" w:hAnsi="Garamond" w:cs="Baskerville"/>
        </w:rPr>
      </w:pPr>
    </w:p>
    <w:p w14:paraId="6055E591" w14:textId="5A54CECE" w:rsidR="0078514E" w:rsidRPr="00B7433F" w:rsidRDefault="0078514E" w:rsidP="0078514E">
      <w:pPr>
        <w:rPr>
          <w:rFonts w:ascii="Garamond" w:hAnsi="Garamond" w:cs="Baskerville"/>
        </w:rPr>
      </w:pPr>
    </w:p>
    <w:p w14:paraId="028E9A98" w14:textId="77777777" w:rsidR="0078514E" w:rsidRPr="00B7433F" w:rsidRDefault="0078514E" w:rsidP="0078514E">
      <w:pPr>
        <w:rPr>
          <w:rFonts w:ascii="Garamond" w:hAnsi="Garamond" w:cs="Baskerville"/>
        </w:rPr>
      </w:pPr>
    </w:p>
    <w:p w14:paraId="40103CBF" w14:textId="37825925" w:rsidR="00A650FE" w:rsidRDefault="0078514E" w:rsidP="009D1065">
      <w:pPr>
        <w:pStyle w:val="ListParagraph"/>
        <w:numPr>
          <w:ilvl w:val="0"/>
          <w:numId w:val="1"/>
        </w:numPr>
        <w:rPr>
          <w:rFonts w:ascii="Garamond" w:hAnsi="Garamond" w:cs="Baskerville"/>
        </w:rPr>
      </w:pPr>
      <w:r w:rsidRPr="00B7433F">
        <w:rPr>
          <w:rFonts w:ascii="Garamond" w:hAnsi="Garamond" w:cs="Baskerville"/>
        </w:rPr>
        <w:lastRenderedPageBreak/>
        <w:t>Who contributed what to the war effort?</w:t>
      </w:r>
    </w:p>
    <w:p w14:paraId="475E251C" w14:textId="01C28448" w:rsidR="009D1065" w:rsidRDefault="009D1065" w:rsidP="009D1065">
      <w:pPr>
        <w:rPr>
          <w:rFonts w:ascii="Garamond" w:hAnsi="Garamond" w:cs="Baskerville"/>
        </w:rPr>
      </w:pPr>
    </w:p>
    <w:p w14:paraId="1E598138" w14:textId="6ABF0AA0" w:rsidR="009D1065" w:rsidRDefault="009D1065" w:rsidP="009D1065">
      <w:pPr>
        <w:rPr>
          <w:rFonts w:ascii="Garamond" w:hAnsi="Garamond" w:cs="Baskerville"/>
        </w:rPr>
      </w:pPr>
    </w:p>
    <w:p w14:paraId="3E077F55" w14:textId="40ACA63D" w:rsidR="009D1065" w:rsidRDefault="009D1065" w:rsidP="009D1065">
      <w:pPr>
        <w:rPr>
          <w:rFonts w:ascii="Garamond" w:hAnsi="Garamond" w:cs="Baskerville"/>
        </w:rPr>
      </w:pPr>
    </w:p>
    <w:p w14:paraId="3A723B24" w14:textId="4B53AAC5" w:rsidR="009D1065" w:rsidRDefault="009D1065" w:rsidP="009D1065">
      <w:pPr>
        <w:rPr>
          <w:rFonts w:ascii="Garamond" w:hAnsi="Garamond" w:cs="Baskerville"/>
        </w:rPr>
      </w:pPr>
    </w:p>
    <w:p w14:paraId="63CB2779" w14:textId="03B639FB" w:rsidR="009D1065" w:rsidRDefault="009D1065" w:rsidP="009D1065">
      <w:pPr>
        <w:rPr>
          <w:rFonts w:ascii="Garamond" w:hAnsi="Garamond" w:cs="Baskerville"/>
        </w:rPr>
      </w:pPr>
    </w:p>
    <w:p w14:paraId="0D7F917F" w14:textId="71FD793E" w:rsidR="009D1065" w:rsidRDefault="009D1065" w:rsidP="009D1065">
      <w:pPr>
        <w:rPr>
          <w:rFonts w:ascii="Garamond" w:hAnsi="Garamond" w:cs="Baskerville"/>
        </w:rPr>
      </w:pPr>
    </w:p>
    <w:p w14:paraId="24214400" w14:textId="77777777" w:rsidR="009D1065" w:rsidRPr="009D1065" w:rsidRDefault="009D1065" w:rsidP="009D1065">
      <w:pPr>
        <w:rPr>
          <w:rFonts w:ascii="Garamond" w:hAnsi="Garamond" w:cs="Baskerville"/>
        </w:rPr>
      </w:pPr>
    </w:p>
    <w:p w14:paraId="1144840D" w14:textId="1E15F729" w:rsidR="0078514E" w:rsidRDefault="00A650FE" w:rsidP="007410E3">
      <w:pPr>
        <w:pStyle w:val="ListParagraph"/>
        <w:numPr>
          <w:ilvl w:val="0"/>
          <w:numId w:val="1"/>
        </w:numPr>
        <w:rPr>
          <w:rFonts w:ascii="Garamond" w:hAnsi="Garamond" w:cs="Baskerville"/>
        </w:rPr>
      </w:pPr>
      <w:r>
        <w:rPr>
          <w:rFonts w:ascii="Garamond" w:hAnsi="Garamond" w:cs="Baskerville"/>
        </w:rPr>
        <w:t>What are you finding surprising at each station?</w:t>
      </w:r>
    </w:p>
    <w:p w14:paraId="4BB7B0F7" w14:textId="45342D50" w:rsidR="00A650FE" w:rsidRDefault="00A650FE" w:rsidP="00A650FE">
      <w:pPr>
        <w:rPr>
          <w:rFonts w:ascii="Garamond" w:hAnsi="Garamond" w:cs="Baskerville"/>
        </w:rPr>
      </w:pPr>
    </w:p>
    <w:p w14:paraId="7DBB31FF" w14:textId="1179FEF9" w:rsidR="00A650FE" w:rsidRDefault="00A650FE" w:rsidP="00A650FE">
      <w:pPr>
        <w:rPr>
          <w:rFonts w:ascii="Garamond" w:hAnsi="Garamond" w:cs="Baskerville"/>
        </w:rPr>
      </w:pPr>
    </w:p>
    <w:p w14:paraId="10374956" w14:textId="34052888" w:rsidR="00A650FE" w:rsidRDefault="00A650FE" w:rsidP="00A650FE">
      <w:pPr>
        <w:rPr>
          <w:rFonts w:ascii="Garamond" w:hAnsi="Garamond" w:cs="Baskerville"/>
        </w:rPr>
      </w:pPr>
    </w:p>
    <w:p w14:paraId="44F0BD67" w14:textId="629EE3A5" w:rsidR="00A650FE" w:rsidRDefault="00A650FE" w:rsidP="00A650FE">
      <w:pPr>
        <w:rPr>
          <w:rFonts w:ascii="Garamond" w:hAnsi="Garamond" w:cs="Baskerville"/>
        </w:rPr>
      </w:pPr>
    </w:p>
    <w:p w14:paraId="03CBB2D2" w14:textId="3897C55B" w:rsidR="00A650FE" w:rsidRDefault="00A650FE" w:rsidP="00A650FE">
      <w:pPr>
        <w:rPr>
          <w:rFonts w:ascii="Garamond" w:hAnsi="Garamond" w:cs="Baskerville"/>
        </w:rPr>
      </w:pPr>
    </w:p>
    <w:p w14:paraId="317B0E33" w14:textId="58DC81B5" w:rsidR="00A650FE" w:rsidRDefault="00A650FE" w:rsidP="00A650FE">
      <w:pPr>
        <w:rPr>
          <w:rFonts w:ascii="Garamond" w:hAnsi="Garamond" w:cs="Baskerville"/>
        </w:rPr>
      </w:pPr>
    </w:p>
    <w:p w14:paraId="1E68EC06" w14:textId="3A3371E7" w:rsidR="00A650FE" w:rsidRDefault="00A650FE" w:rsidP="00A650FE">
      <w:pPr>
        <w:rPr>
          <w:rFonts w:ascii="Garamond" w:hAnsi="Garamond" w:cs="Baskerville"/>
        </w:rPr>
      </w:pPr>
    </w:p>
    <w:p w14:paraId="62A58EF2" w14:textId="0469C690" w:rsidR="00A650FE" w:rsidRDefault="00A650FE" w:rsidP="00A650FE">
      <w:pPr>
        <w:rPr>
          <w:rFonts w:ascii="Garamond" w:hAnsi="Garamond" w:cs="Baskerville"/>
        </w:rPr>
      </w:pPr>
    </w:p>
    <w:p w14:paraId="68F34452" w14:textId="77777777" w:rsidR="00A650FE" w:rsidRPr="00A650FE" w:rsidRDefault="00A650FE" w:rsidP="00A650FE">
      <w:pPr>
        <w:rPr>
          <w:rFonts w:ascii="Garamond" w:hAnsi="Garamond" w:cs="Baskerville"/>
        </w:rPr>
      </w:pPr>
    </w:p>
    <w:p w14:paraId="07CB5203" w14:textId="630FCDFC" w:rsidR="00A650FE" w:rsidRDefault="00A650FE" w:rsidP="007410E3">
      <w:pPr>
        <w:pStyle w:val="ListParagraph"/>
        <w:numPr>
          <w:ilvl w:val="0"/>
          <w:numId w:val="1"/>
        </w:numPr>
        <w:rPr>
          <w:rFonts w:ascii="Garamond" w:hAnsi="Garamond" w:cs="Baskerville"/>
        </w:rPr>
      </w:pPr>
      <w:r>
        <w:rPr>
          <w:rFonts w:ascii="Garamond" w:hAnsi="Garamond" w:cs="Baskerville"/>
        </w:rPr>
        <w:t>Considering the sacrifice of many groups, what should a WWII memorial include?</w:t>
      </w:r>
    </w:p>
    <w:p w14:paraId="705E1ACE" w14:textId="368FEAB2" w:rsidR="007F2D25" w:rsidRDefault="007F2D25" w:rsidP="007F2D25">
      <w:pPr>
        <w:rPr>
          <w:rFonts w:ascii="Garamond" w:hAnsi="Garamond" w:cs="Baskerville"/>
        </w:rPr>
      </w:pPr>
    </w:p>
    <w:p w14:paraId="4A2B83DB" w14:textId="026E568F" w:rsidR="007F2D25" w:rsidRDefault="007F2D25" w:rsidP="007F2D25">
      <w:pPr>
        <w:rPr>
          <w:rFonts w:ascii="Garamond" w:hAnsi="Garamond" w:cs="Baskerville"/>
        </w:rPr>
      </w:pPr>
    </w:p>
    <w:p w14:paraId="5DFB51F0" w14:textId="0D83418E" w:rsidR="007F2D25" w:rsidRDefault="007F2D25" w:rsidP="007F2D25">
      <w:pPr>
        <w:rPr>
          <w:rFonts w:ascii="Garamond" w:hAnsi="Garamond" w:cs="Baskerville"/>
        </w:rPr>
      </w:pPr>
    </w:p>
    <w:p w14:paraId="7F769523" w14:textId="03445488" w:rsidR="007F2D25" w:rsidRDefault="007F2D25" w:rsidP="007F2D25">
      <w:pPr>
        <w:rPr>
          <w:rFonts w:ascii="Garamond" w:hAnsi="Garamond" w:cs="Baskerville"/>
        </w:rPr>
      </w:pPr>
    </w:p>
    <w:p w14:paraId="6F6B9FC6" w14:textId="0EDD5BE2" w:rsidR="007F2D25" w:rsidRDefault="007F2D25" w:rsidP="007F2D25">
      <w:pPr>
        <w:rPr>
          <w:rFonts w:ascii="Garamond" w:hAnsi="Garamond" w:cs="Baskerville"/>
        </w:rPr>
      </w:pPr>
    </w:p>
    <w:p w14:paraId="5D1A9556" w14:textId="5FDFF2D6" w:rsidR="007F2D25" w:rsidRDefault="007F2D25" w:rsidP="007F2D25">
      <w:pPr>
        <w:rPr>
          <w:rFonts w:ascii="Garamond" w:hAnsi="Garamond" w:cs="Baskerville"/>
        </w:rPr>
      </w:pPr>
    </w:p>
    <w:p w14:paraId="2D73D97B" w14:textId="506B0013" w:rsidR="007F2D25" w:rsidRDefault="007F2D25" w:rsidP="007F2D25">
      <w:pPr>
        <w:rPr>
          <w:rFonts w:ascii="Garamond" w:hAnsi="Garamond" w:cs="Baskerville"/>
        </w:rPr>
      </w:pPr>
    </w:p>
    <w:p w14:paraId="33EEC22D" w14:textId="699C1A0D" w:rsidR="007F2D25" w:rsidRDefault="007F2D25" w:rsidP="007F2D25">
      <w:pPr>
        <w:rPr>
          <w:rFonts w:ascii="Garamond" w:hAnsi="Garamond" w:cs="Baskerville"/>
        </w:rPr>
      </w:pPr>
    </w:p>
    <w:p w14:paraId="24A05F88" w14:textId="77777777" w:rsidR="007F2D25" w:rsidRPr="007F2D25" w:rsidRDefault="007F2D25" w:rsidP="007F2D25">
      <w:pPr>
        <w:rPr>
          <w:rFonts w:ascii="Garamond" w:hAnsi="Garamond" w:cs="Baskerville"/>
        </w:rPr>
      </w:pPr>
    </w:p>
    <w:p w14:paraId="1EA2B53E" w14:textId="639C0C84" w:rsidR="007F2D25" w:rsidRDefault="007F2D25" w:rsidP="007410E3">
      <w:pPr>
        <w:pStyle w:val="ListParagraph"/>
        <w:numPr>
          <w:ilvl w:val="0"/>
          <w:numId w:val="1"/>
        </w:numPr>
        <w:rPr>
          <w:rFonts w:ascii="Garamond" w:hAnsi="Garamond" w:cs="Baskerville"/>
        </w:rPr>
      </w:pPr>
      <w:r>
        <w:rPr>
          <w:rFonts w:ascii="Garamond" w:hAnsi="Garamond" w:cs="Baskerville"/>
        </w:rPr>
        <w:t>How does hierarchy continue during WWII?</w:t>
      </w:r>
    </w:p>
    <w:p w14:paraId="74990D13" w14:textId="165217AA" w:rsidR="007F2D25" w:rsidRDefault="007F2D25" w:rsidP="007F2D25">
      <w:pPr>
        <w:rPr>
          <w:rFonts w:ascii="Garamond" w:hAnsi="Garamond" w:cs="Baskerville"/>
        </w:rPr>
      </w:pPr>
      <w:r>
        <w:rPr>
          <w:rFonts w:ascii="Garamond" w:hAnsi="Garamond" w:cs="Baskerville"/>
          <w:noProof/>
        </w:rPr>
        <mc:AlternateContent>
          <mc:Choice Requires="wps">
            <w:drawing>
              <wp:anchor distT="0" distB="0" distL="114300" distR="114300" simplePos="0" relativeHeight="251659264" behindDoc="0" locked="0" layoutInCell="1" allowOverlap="1" wp14:anchorId="66628323" wp14:editId="278CE745">
                <wp:simplePos x="0" y="0"/>
                <wp:positionH relativeFrom="column">
                  <wp:posOffset>221566</wp:posOffset>
                </wp:positionH>
                <wp:positionV relativeFrom="paragraph">
                  <wp:posOffset>126609</wp:posOffset>
                </wp:positionV>
                <wp:extent cx="2257865" cy="2110154"/>
                <wp:effectExtent l="63500" t="38100" r="53975" b="86995"/>
                <wp:wrapNone/>
                <wp:docPr id="16" name="Triangle 16"/>
                <wp:cNvGraphicFramePr/>
                <a:graphic xmlns:a="http://schemas.openxmlformats.org/drawingml/2006/main">
                  <a:graphicData uri="http://schemas.microsoft.com/office/word/2010/wordprocessingShape">
                    <wps:wsp>
                      <wps:cNvSpPr/>
                      <wps:spPr>
                        <a:xfrm>
                          <a:off x="0" y="0"/>
                          <a:ext cx="2257865" cy="2110154"/>
                        </a:xfrm>
                        <a:prstGeom prst="triangle">
                          <a:avLst/>
                        </a:prstGeom>
                        <a:noFill/>
                        <a:ln w="31750"/>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A53C99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16" o:spid="_x0000_s1026" type="#_x0000_t5" style="position:absolute;margin-left:17.45pt;margin-top:9.95pt;width:177.8pt;height:166.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" filled="f" strokecolor="#4579b8 [3044]" strokeweight="2.5pt">
                <v:shadow on="t" color="black" opacity="22937f" origin=",.5" offset="0,.63889mm"/>
              </v:shape>
            </w:pict>
          </mc:Fallback>
        </mc:AlternateContent>
      </w:r>
    </w:p>
    <w:p w14:paraId="1662EB00" w14:textId="6BDE0FDA" w:rsidR="007F2D25" w:rsidRDefault="007F2D25" w:rsidP="007F2D25">
      <w:pPr>
        <w:rPr>
          <w:rFonts w:ascii="Garamond" w:hAnsi="Garamond" w:cs="Baskerville"/>
        </w:rPr>
      </w:pPr>
    </w:p>
    <w:p w14:paraId="41130885" w14:textId="123AA691" w:rsidR="007F2D25" w:rsidRDefault="007F2D25" w:rsidP="007F2D25">
      <w:pPr>
        <w:rPr>
          <w:rFonts w:ascii="Garamond" w:hAnsi="Garamond" w:cs="Baskerville"/>
        </w:rPr>
      </w:pPr>
    </w:p>
    <w:p w14:paraId="6F14D0C1" w14:textId="0C997247" w:rsidR="007F2D25" w:rsidRDefault="007F2D25" w:rsidP="007F2D25">
      <w:pPr>
        <w:rPr>
          <w:rFonts w:ascii="Garamond" w:hAnsi="Garamond" w:cs="Baskerville"/>
        </w:rPr>
      </w:pPr>
    </w:p>
    <w:p w14:paraId="75C1D280" w14:textId="77777777" w:rsidR="007F2D25" w:rsidRPr="007F2D25" w:rsidRDefault="007F2D25" w:rsidP="007F2D25">
      <w:pPr>
        <w:rPr>
          <w:rFonts w:ascii="Garamond" w:hAnsi="Garamond" w:cs="Baskerville"/>
        </w:rPr>
      </w:pPr>
    </w:p>
    <w:p w14:paraId="633A4421" w14:textId="7FB24EF9" w:rsidR="00A650FE" w:rsidRDefault="00A650FE" w:rsidP="00A650FE">
      <w:pPr>
        <w:rPr>
          <w:rFonts w:ascii="Garamond" w:hAnsi="Garamond" w:cs="Baskerville"/>
        </w:rPr>
      </w:pPr>
    </w:p>
    <w:p w14:paraId="768CA994" w14:textId="0D528E2D" w:rsidR="00A650FE" w:rsidRDefault="00A650FE" w:rsidP="00A650FE">
      <w:pPr>
        <w:rPr>
          <w:rFonts w:ascii="Garamond" w:hAnsi="Garamond" w:cs="Baskerville"/>
        </w:rPr>
      </w:pPr>
    </w:p>
    <w:p w14:paraId="33250E1E" w14:textId="2F9B7076" w:rsidR="00A650FE" w:rsidRDefault="00A650FE" w:rsidP="00A650FE">
      <w:pPr>
        <w:rPr>
          <w:rFonts w:ascii="Garamond" w:hAnsi="Garamond" w:cs="Baskerville"/>
        </w:rPr>
      </w:pPr>
    </w:p>
    <w:p w14:paraId="7936375B" w14:textId="2FF68BC1" w:rsidR="00A650FE" w:rsidRDefault="00A650FE" w:rsidP="00A650FE">
      <w:pPr>
        <w:rPr>
          <w:rFonts w:ascii="Garamond" w:hAnsi="Garamond" w:cs="Baskerville"/>
        </w:rPr>
      </w:pPr>
    </w:p>
    <w:p w14:paraId="205C41F5" w14:textId="0E5B1B7D" w:rsidR="00A650FE" w:rsidRDefault="00A650FE" w:rsidP="00A650FE">
      <w:pPr>
        <w:rPr>
          <w:rFonts w:ascii="Garamond" w:hAnsi="Garamond" w:cs="Baskerville"/>
        </w:rPr>
      </w:pPr>
    </w:p>
    <w:p w14:paraId="583A48D3" w14:textId="4F08AC41" w:rsidR="00A650FE" w:rsidRDefault="00A650FE" w:rsidP="00A650FE">
      <w:pPr>
        <w:rPr>
          <w:rFonts w:ascii="Garamond" w:hAnsi="Garamond" w:cs="Baskerville"/>
        </w:rPr>
      </w:pPr>
    </w:p>
    <w:p w14:paraId="1AC51F25" w14:textId="174886A4" w:rsidR="00A650FE" w:rsidRDefault="00A650FE" w:rsidP="00A650FE">
      <w:pPr>
        <w:rPr>
          <w:rFonts w:ascii="Garamond" w:hAnsi="Garamond" w:cs="Baskerville"/>
        </w:rPr>
      </w:pPr>
    </w:p>
    <w:p w14:paraId="5461FDE5" w14:textId="4E561C7F" w:rsidR="00A650FE" w:rsidRDefault="00A650FE" w:rsidP="00A650FE">
      <w:pPr>
        <w:rPr>
          <w:rFonts w:ascii="Garamond" w:hAnsi="Garamond" w:cs="Baskerville"/>
        </w:rPr>
      </w:pPr>
    </w:p>
    <w:p w14:paraId="589019F7" w14:textId="77777777" w:rsidR="00A650FE" w:rsidRPr="00A650FE" w:rsidRDefault="00A650FE" w:rsidP="00A650FE">
      <w:pPr>
        <w:rPr>
          <w:rFonts w:ascii="Garamond" w:hAnsi="Garamond" w:cs="Baskerville"/>
        </w:rPr>
      </w:pPr>
    </w:p>
    <w:p w14:paraId="7239CB0A" w14:textId="5886F82F" w:rsidR="00A650FE" w:rsidRPr="00B7433F" w:rsidRDefault="00A650FE" w:rsidP="007410E3">
      <w:pPr>
        <w:pStyle w:val="ListParagraph"/>
        <w:numPr>
          <w:ilvl w:val="0"/>
          <w:numId w:val="1"/>
        </w:numPr>
        <w:rPr>
          <w:rFonts w:ascii="Garamond" w:hAnsi="Garamond" w:cs="Baskerville"/>
        </w:rPr>
      </w:pPr>
      <w:r>
        <w:rPr>
          <w:rFonts w:ascii="Garamond" w:hAnsi="Garamond" w:cs="Baskerville"/>
        </w:rPr>
        <w:t xml:space="preserve">Go onto canvas and pick one more source of your choice from the options in the WWII module.  </w:t>
      </w:r>
      <w:r w:rsidR="007F2D25">
        <w:rPr>
          <w:rFonts w:ascii="Garamond" w:hAnsi="Garamond" w:cs="Baskerville"/>
        </w:rPr>
        <w:t>How did this enhance your understanding of WWII?</w:t>
      </w:r>
    </w:p>
    <w:p w14:paraId="3A67F89B" w14:textId="2018721F" w:rsidR="007700D1" w:rsidRPr="00B7433F" w:rsidRDefault="007700D1" w:rsidP="007700D1">
      <w:pPr>
        <w:rPr>
          <w:rFonts w:ascii="Garamond" w:hAnsi="Garamond" w:cs="Baskerville"/>
        </w:rPr>
      </w:pPr>
    </w:p>
    <w:p w14:paraId="66A29204" w14:textId="77777777" w:rsidR="008E40F2" w:rsidRPr="00B7433F" w:rsidRDefault="008E40F2" w:rsidP="007700D1">
      <w:pPr>
        <w:jc w:val="center"/>
        <w:rPr>
          <w:rFonts w:ascii="Garamond" w:hAnsi="Garamond"/>
          <w:b/>
        </w:rPr>
      </w:pPr>
    </w:p>
    <w:p w14:paraId="5933E1BE" w14:textId="77777777" w:rsidR="007700D1" w:rsidRPr="00EE20BE" w:rsidRDefault="007700D1" w:rsidP="007700D1">
      <w:pPr>
        <w:rPr>
          <w:rFonts w:ascii="Garamond" w:hAnsi="Garamond"/>
          <w:i/>
        </w:rPr>
      </w:pPr>
      <w:r w:rsidRPr="00B7433F">
        <w:rPr>
          <w:rFonts w:ascii="Garamond" w:hAnsi="Garamond"/>
        </w:rPr>
        <w:br w:type="page"/>
      </w:r>
      <w:r w:rsidRPr="00EE20BE">
        <w:rPr>
          <w:rFonts w:ascii="Garamond" w:hAnsi="Garamond"/>
          <w:i/>
        </w:rPr>
        <w:lastRenderedPageBreak/>
        <w:t>Critical Thinking Questions:</w:t>
      </w:r>
    </w:p>
    <w:p w14:paraId="36682538" w14:textId="77777777" w:rsidR="007700D1" w:rsidRPr="00EE20BE" w:rsidRDefault="007700D1" w:rsidP="007700D1">
      <w:pPr>
        <w:rPr>
          <w:rFonts w:ascii="Garamond" w:hAnsi="Garamond"/>
          <w:i/>
        </w:rPr>
      </w:pPr>
    </w:p>
    <w:p w14:paraId="54689E19" w14:textId="77777777" w:rsidR="007700D1" w:rsidRPr="00EE20BE" w:rsidRDefault="007700D1" w:rsidP="007700D1">
      <w:pPr>
        <w:pStyle w:val="ListParagraph"/>
        <w:numPr>
          <w:ilvl w:val="0"/>
          <w:numId w:val="3"/>
        </w:numPr>
        <w:rPr>
          <w:rFonts w:ascii="Garamond" w:hAnsi="Garamond"/>
        </w:rPr>
      </w:pPr>
      <w:r w:rsidRPr="00EE20BE">
        <w:rPr>
          <w:rFonts w:ascii="Garamond" w:hAnsi="Garamond"/>
        </w:rPr>
        <w:t>How is the internment of the Japanese justified as constitutional?  Do you agree?</w:t>
      </w:r>
    </w:p>
    <w:p w14:paraId="4C860D3B" w14:textId="77777777" w:rsidR="007700D1" w:rsidRPr="00EE20BE" w:rsidRDefault="007700D1" w:rsidP="007700D1">
      <w:pPr>
        <w:rPr>
          <w:rFonts w:ascii="Garamond" w:hAnsi="Garamond"/>
        </w:rPr>
      </w:pPr>
    </w:p>
    <w:p w14:paraId="4DB67CB4" w14:textId="77777777" w:rsidR="007700D1" w:rsidRPr="00EE20BE" w:rsidRDefault="007700D1" w:rsidP="007700D1">
      <w:pPr>
        <w:rPr>
          <w:rFonts w:ascii="Garamond" w:hAnsi="Garamond"/>
        </w:rPr>
      </w:pPr>
    </w:p>
    <w:p w14:paraId="6CDAF149" w14:textId="77777777" w:rsidR="007700D1" w:rsidRPr="00EE20BE" w:rsidRDefault="007700D1" w:rsidP="007700D1">
      <w:pPr>
        <w:rPr>
          <w:rFonts w:ascii="Garamond" w:hAnsi="Garamond"/>
        </w:rPr>
      </w:pPr>
    </w:p>
    <w:p w14:paraId="26676CF1" w14:textId="77777777" w:rsidR="007700D1" w:rsidRPr="00EE20BE" w:rsidRDefault="007700D1" w:rsidP="007700D1">
      <w:pPr>
        <w:rPr>
          <w:rFonts w:ascii="Garamond" w:hAnsi="Garamond"/>
        </w:rPr>
      </w:pPr>
    </w:p>
    <w:p w14:paraId="68CB10EC" w14:textId="77777777" w:rsidR="007700D1" w:rsidRPr="00EE20BE" w:rsidRDefault="007700D1" w:rsidP="007700D1">
      <w:pPr>
        <w:rPr>
          <w:rFonts w:ascii="Garamond" w:hAnsi="Garamond"/>
        </w:rPr>
      </w:pPr>
    </w:p>
    <w:p w14:paraId="5155107D" w14:textId="77777777" w:rsidR="007700D1" w:rsidRPr="00EE20BE" w:rsidRDefault="007700D1" w:rsidP="007700D1">
      <w:pPr>
        <w:rPr>
          <w:rFonts w:ascii="Garamond" w:hAnsi="Garamond"/>
        </w:rPr>
      </w:pPr>
    </w:p>
    <w:p w14:paraId="476674AF" w14:textId="77777777" w:rsidR="007700D1" w:rsidRPr="00EE20BE" w:rsidRDefault="007700D1" w:rsidP="007700D1">
      <w:pPr>
        <w:rPr>
          <w:rFonts w:ascii="Garamond" w:hAnsi="Garamond"/>
        </w:rPr>
      </w:pPr>
    </w:p>
    <w:p w14:paraId="40973F48" w14:textId="77777777" w:rsidR="007700D1" w:rsidRPr="00EE20BE" w:rsidRDefault="007700D1" w:rsidP="007700D1">
      <w:pPr>
        <w:pStyle w:val="ListParagraph"/>
        <w:numPr>
          <w:ilvl w:val="0"/>
          <w:numId w:val="3"/>
        </w:numPr>
        <w:rPr>
          <w:rFonts w:ascii="Garamond" w:hAnsi="Garamond"/>
        </w:rPr>
      </w:pPr>
      <w:r w:rsidRPr="00EE20BE">
        <w:rPr>
          <w:rFonts w:ascii="Garamond" w:hAnsi="Garamond"/>
        </w:rPr>
        <w:t>Does the internment of the Japanese violate civil liberties?</w:t>
      </w:r>
    </w:p>
    <w:p w14:paraId="0563819B" w14:textId="77777777" w:rsidR="007700D1" w:rsidRPr="00EE20BE" w:rsidRDefault="007700D1" w:rsidP="007700D1">
      <w:pPr>
        <w:rPr>
          <w:rFonts w:ascii="Garamond" w:hAnsi="Garamond"/>
        </w:rPr>
      </w:pPr>
    </w:p>
    <w:p w14:paraId="556FBF9E" w14:textId="77777777" w:rsidR="007700D1" w:rsidRPr="00EE20BE" w:rsidRDefault="007700D1" w:rsidP="007700D1">
      <w:pPr>
        <w:rPr>
          <w:rFonts w:ascii="Garamond" w:hAnsi="Garamond"/>
        </w:rPr>
      </w:pPr>
    </w:p>
    <w:p w14:paraId="3B1705F6" w14:textId="77777777" w:rsidR="007700D1" w:rsidRPr="00EE20BE" w:rsidRDefault="007700D1" w:rsidP="007700D1">
      <w:pPr>
        <w:rPr>
          <w:rFonts w:ascii="Garamond" w:hAnsi="Garamond"/>
        </w:rPr>
      </w:pPr>
    </w:p>
    <w:p w14:paraId="7D4C87FA" w14:textId="77777777" w:rsidR="007700D1" w:rsidRPr="00EE20BE" w:rsidRDefault="007700D1" w:rsidP="007700D1">
      <w:pPr>
        <w:rPr>
          <w:rFonts w:ascii="Garamond" w:hAnsi="Garamond"/>
        </w:rPr>
      </w:pPr>
    </w:p>
    <w:p w14:paraId="7C098B4F" w14:textId="77777777" w:rsidR="007700D1" w:rsidRPr="00EE20BE" w:rsidRDefault="007700D1" w:rsidP="007700D1">
      <w:pPr>
        <w:rPr>
          <w:rFonts w:ascii="Garamond" w:hAnsi="Garamond"/>
        </w:rPr>
      </w:pPr>
    </w:p>
    <w:p w14:paraId="153261E5" w14:textId="77777777" w:rsidR="007700D1" w:rsidRPr="00EE20BE" w:rsidRDefault="007700D1" w:rsidP="007700D1">
      <w:pPr>
        <w:rPr>
          <w:rFonts w:ascii="Garamond" w:hAnsi="Garamond"/>
        </w:rPr>
      </w:pPr>
    </w:p>
    <w:p w14:paraId="48E23BF9" w14:textId="77777777" w:rsidR="007700D1" w:rsidRPr="00EE20BE" w:rsidRDefault="007700D1" w:rsidP="007700D1">
      <w:pPr>
        <w:rPr>
          <w:rFonts w:ascii="Garamond" w:hAnsi="Garamond"/>
        </w:rPr>
      </w:pPr>
    </w:p>
    <w:p w14:paraId="2A2398A0" w14:textId="77777777" w:rsidR="007700D1" w:rsidRPr="00EE20BE" w:rsidRDefault="007700D1" w:rsidP="007700D1">
      <w:pPr>
        <w:rPr>
          <w:rFonts w:ascii="Garamond" w:hAnsi="Garamond"/>
        </w:rPr>
      </w:pPr>
    </w:p>
    <w:p w14:paraId="32A2EB72" w14:textId="77777777" w:rsidR="007700D1" w:rsidRDefault="007700D1" w:rsidP="007700D1">
      <w:pPr>
        <w:pStyle w:val="ListParagraph"/>
        <w:numPr>
          <w:ilvl w:val="0"/>
          <w:numId w:val="3"/>
        </w:numPr>
        <w:rPr>
          <w:rFonts w:ascii="Garamond" w:hAnsi="Garamond"/>
        </w:rPr>
      </w:pPr>
      <w:r w:rsidRPr="00EE20BE">
        <w:rPr>
          <w:rFonts w:ascii="Garamond" w:hAnsi="Garamond"/>
        </w:rPr>
        <w:t>Considering the historical context of WWII, how is this restriction on civil liberties more clearly explained?</w:t>
      </w:r>
    </w:p>
    <w:p w14:paraId="2F2F4C88" w14:textId="77777777" w:rsidR="007700D1" w:rsidRDefault="007700D1" w:rsidP="007700D1">
      <w:pPr>
        <w:rPr>
          <w:rFonts w:ascii="Garamond" w:hAnsi="Garamond"/>
        </w:rPr>
      </w:pPr>
    </w:p>
    <w:p w14:paraId="4497C842" w14:textId="77777777" w:rsidR="007700D1" w:rsidRDefault="007700D1" w:rsidP="007700D1">
      <w:pPr>
        <w:rPr>
          <w:rFonts w:ascii="Garamond" w:hAnsi="Garamond"/>
        </w:rPr>
      </w:pPr>
    </w:p>
    <w:p w14:paraId="0DEA776D" w14:textId="77777777" w:rsidR="007700D1" w:rsidRDefault="007700D1" w:rsidP="007700D1">
      <w:pPr>
        <w:rPr>
          <w:rFonts w:ascii="Garamond" w:hAnsi="Garamond"/>
        </w:rPr>
      </w:pPr>
    </w:p>
    <w:p w14:paraId="76F45634" w14:textId="77777777" w:rsidR="007700D1" w:rsidRDefault="007700D1" w:rsidP="007700D1">
      <w:pPr>
        <w:rPr>
          <w:rFonts w:ascii="Garamond" w:hAnsi="Garamond"/>
        </w:rPr>
      </w:pPr>
    </w:p>
    <w:p w14:paraId="169BFF48" w14:textId="77777777" w:rsidR="007700D1" w:rsidRDefault="007700D1" w:rsidP="007700D1">
      <w:pPr>
        <w:rPr>
          <w:rFonts w:ascii="Garamond" w:hAnsi="Garamond"/>
        </w:rPr>
      </w:pPr>
    </w:p>
    <w:p w14:paraId="799D2054" w14:textId="77777777" w:rsidR="007700D1" w:rsidRDefault="007700D1" w:rsidP="007700D1">
      <w:pPr>
        <w:rPr>
          <w:rFonts w:ascii="Garamond" w:hAnsi="Garamond"/>
        </w:rPr>
      </w:pPr>
    </w:p>
    <w:p w14:paraId="1BEE390B" w14:textId="77777777" w:rsidR="007700D1" w:rsidRDefault="007700D1" w:rsidP="007700D1">
      <w:pPr>
        <w:rPr>
          <w:rFonts w:ascii="Garamond" w:hAnsi="Garamond"/>
        </w:rPr>
      </w:pPr>
    </w:p>
    <w:p w14:paraId="1D0F1EA9" w14:textId="77777777" w:rsidR="007700D1" w:rsidRPr="00995C4E" w:rsidRDefault="007700D1" w:rsidP="007700D1">
      <w:pPr>
        <w:rPr>
          <w:rFonts w:ascii="Garamond" w:hAnsi="Garamond"/>
        </w:rPr>
      </w:pPr>
    </w:p>
    <w:p w14:paraId="6817EDB1" w14:textId="77777777" w:rsidR="007700D1" w:rsidRPr="00995C4E" w:rsidRDefault="007700D1" w:rsidP="007700D1">
      <w:pPr>
        <w:pStyle w:val="ListParagraph"/>
        <w:numPr>
          <w:ilvl w:val="0"/>
          <w:numId w:val="3"/>
        </w:numPr>
        <w:rPr>
          <w:rFonts w:ascii="Garamond" w:hAnsi="Garamond"/>
        </w:rPr>
      </w:pPr>
      <w:r w:rsidRPr="00EE20BE">
        <w:rPr>
          <w:rFonts w:ascii="Garamond" w:hAnsi="Garamond"/>
        </w:rPr>
        <w:t>Overall, what can you claim about the environment impacting the experience of the Japanese internees?</w:t>
      </w:r>
    </w:p>
    <w:p w14:paraId="79069742" w14:textId="77777777" w:rsidR="007700D1" w:rsidRPr="00EE20BE" w:rsidRDefault="007700D1" w:rsidP="007700D1">
      <w:pPr>
        <w:rPr>
          <w:rFonts w:ascii="Garamond" w:hAnsi="Garamond"/>
        </w:rPr>
      </w:pPr>
    </w:p>
    <w:p w14:paraId="0CE5B7C4" w14:textId="77777777" w:rsidR="007700D1" w:rsidRPr="00EE20BE" w:rsidRDefault="007700D1" w:rsidP="007700D1">
      <w:pPr>
        <w:rPr>
          <w:rFonts w:ascii="Garamond" w:hAnsi="Garamond"/>
        </w:rPr>
      </w:pPr>
    </w:p>
    <w:p w14:paraId="63C7862F" w14:textId="77777777" w:rsidR="007700D1" w:rsidRPr="00EE20BE" w:rsidRDefault="007700D1" w:rsidP="007700D1">
      <w:pPr>
        <w:rPr>
          <w:rFonts w:ascii="Garamond" w:hAnsi="Garamond"/>
        </w:rPr>
      </w:pPr>
    </w:p>
    <w:p w14:paraId="7873AAD0" w14:textId="77777777" w:rsidR="007700D1" w:rsidRPr="00EE20BE" w:rsidRDefault="007700D1" w:rsidP="007700D1">
      <w:pPr>
        <w:rPr>
          <w:rFonts w:ascii="Garamond" w:hAnsi="Garamond"/>
        </w:rPr>
      </w:pPr>
    </w:p>
    <w:p w14:paraId="086CE36E" w14:textId="77777777" w:rsidR="007700D1" w:rsidRPr="00EE20BE" w:rsidRDefault="007700D1" w:rsidP="007700D1">
      <w:pPr>
        <w:rPr>
          <w:rFonts w:ascii="Garamond" w:hAnsi="Garamond"/>
        </w:rPr>
      </w:pPr>
    </w:p>
    <w:p w14:paraId="545D9BCC" w14:textId="77777777" w:rsidR="007700D1" w:rsidRPr="00EE20BE" w:rsidRDefault="007700D1" w:rsidP="007700D1">
      <w:pPr>
        <w:rPr>
          <w:rFonts w:ascii="Garamond" w:hAnsi="Garamond"/>
        </w:rPr>
      </w:pPr>
    </w:p>
    <w:p w14:paraId="262EBABA" w14:textId="77777777" w:rsidR="007700D1" w:rsidRPr="00EE20BE" w:rsidRDefault="007700D1" w:rsidP="007700D1">
      <w:pPr>
        <w:rPr>
          <w:rFonts w:ascii="Garamond" w:hAnsi="Garamond"/>
        </w:rPr>
      </w:pPr>
    </w:p>
    <w:p w14:paraId="69BE2E56" w14:textId="77777777" w:rsidR="007700D1" w:rsidRPr="00EE20BE" w:rsidRDefault="007700D1" w:rsidP="007700D1">
      <w:pPr>
        <w:pStyle w:val="ListParagraph"/>
        <w:numPr>
          <w:ilvl w:val="0"/>
          <w:numId w:val="3"/>
        </w:numPr>
        <w:rPr>
          <w:rFonts w:ascii="Garamond" w:hAnsi="Garamond"/>
        </w:rPr>
      </w:pPr>
      <w:r w:rsidRPr="00EE20BE">
        <w:rPr>
          <w:rFonts w:ascii="Garamond" w:hAnsi="Garamond"/>
        </w:rPr>
        <w:t xml:space="preserve">How should the internment of the Japanese Americans be remembered?  </w:t>
      </w:r>
    </w:p>
    <w:p w14:paraId="40047EFF" w14:textId="77777777" w:rsidR="007700D1" w:rsidRPr="00EE20BE" w:rsidRDefault="007700D1" w:rsidP="007700D1">
      <w:pPr>
        <w:rPr>
          <w:rFonts w:ascii="Garamond" w:hAnsi="Garamond"/>
        </w:rPr>
      </w:pPr>
    </w:p>
    <w:p w14:paraId="0788C9BE" w14:textId="77777777" w:rsidR="007700D1" w:rsidRPr="00EE20BE" w:rsidRDefault="007700D1" w:rsidP="007700D1">
      <w:pPr>
        <w:rPr>
          <w:rFonts w:ascii="Garamond" w:hAnsi="Garamond"/>
        </w:rPr>
      </w:pPr>
    </w:p>
    <w:p w14:paraId="25B02DFB" w14:textId="77777777" w:rsidR="007700D1" w:rsidRPr="00EE20BE" w:rsidRDefault="007700D1" w:rsidP="007700D1">
      <w:pPr>
        <w:rPr>
          <w:rFonts w:ascii="Garamond" w:hAnsi="Garamond"/>
        </w:rPr>
      </w:pPr>
    </w:p>
    <w:p w14:paraId="72E0B33F" w14:textId="77777777" w:rsidR="007700D1" w:rsidRPr="00EE20BE" w:rsidRDefault="007700D1" w:rsidP="007700D1">
      <w:pPr>
        <w:rPr>
          <w:rFonts w:ascii="Garamond" w:hAnsi="Garamond"/>
        </w:rPr>
      </w:pPr>
    </w:p>
    <w:p w14:paraId="31497984" w14:textId="77777777" w:rsidR="007700D1" w:rsidRPr="00EE20BE" w:rsidRDefault="007700D1" w:rsidP="007700D1">
      <w:pPr>
        <w:rPr>
          <w:rFonts w:ascii="Garamond" w:hAnsi="Garamond"/>
        </w:rPr>
      </w:pPr>
    </w:p>
    <w:p w14:paraId="6AC779B8" w14:textId="77777777" w:rsidR="007700D1" w:rsidRPr="00EE20BE" w:rsidRDefault="007700D1" w:rsidP="007700D1">
      <w:pPr>
        <w:rPr>
          <w:rFonts w:ascii="Garamond" w:hAnsi="Garamond"/>
        </w:rPr>
      </w:pPr>
    </w:p>
    <w:p w14:paraId="01956D9A" w14:textId="77777777" w:rsidR="007700D1" w:rsidRPr="00EE20BE" w:rsidRDefault="007700D1" w:rsidP="007700D1">
      <w:pPr>
        <w:rPr>
          <w:rFonts w:ascii="Garamond" w:hAnsi="Garamond"/>
        </w:rPr>
      </w:pPr>
    </w:p>
    <w:p w14:paraId="5C9A53D5" w14:textId="77777777" w:rsidR="007700D1" w:rsidRDefault="007700D1" w:rsidP="007700D1">
      <w:pPr>
        <w:pStyle w:val="ListParagraph"/>
        <w:numPr>
          <w:ilvl w:val="0"/>
          <w:numId w:val="3"/>
        </w:numPr>
        <w:rPr>
          <w:rFonts w:ascii="Garamond" w:hAnsi="Garamond"/>
        </w:rPr>
      </w:pPr>
      <w:r w:rsidRPr="00EE20BE">
        <w:rPr>
          <w:rFonts w:ascii="Garamond" w:hAnsi="Garamond"/>
        </w:rPr>
        <w:t>Sketch a monument that would be erected for Japanese internment.  (Consider place, mat</w:t>
      </w:r>
      <w:r>
        <w:rPr>
          <w:rFonts w:ascii="Garamond" w:hAnsi="Garamond"/>
        </w:rPr>
        <w:t>erials, shape, site, and reason?</w:t>
      </w:r>
      <w:r w:rsidRPr="00EE20BE">
        <w:rPr>
          <w:rFonts w:ascii="Garamond" w:hAnsi="Garamond"/>
        </w:rPr>
        <w:t xml:space="preserve"> </w:t>
      </w:r>
    </w:p>
    <w:p w14:paraId="278EF6A3" w14:textId="77777777" w:rsidR="007700D1" w:rsidRPr="00066E63" w:rsidRDefault="007700D1" w:rsidP="007700D1">
      <w:pPr>
        <w:rPr>
          <w:rFonts w:ascii="Garamond" w:hAnsi="Garamond"/>
        </w:rPr>
      </w:pPr>
      <w:r>
        <w:rPr>
          <w:rFonts w:ascii="Garamond" w:hAnsi="Garamond"/>
        </w:rPr>
        <w:lastRenderedPageBreak/>
        <w:t xml:space="preserve">Excerpted from: </w:t>
      </w:r>
      <w:r w:rsidRPr="00066E63">
        <w:rPr>
          <w:rFonts w:ascii="Garamond" w:hAnsi="Garamond"/>
          <w:i/>
        </w:rPr>
        <w:t>Korematsu v US: Majority Decision</w:t>
      </w:r>
    </w:p>
    <w:p w14:paraId="32988B81" w14:textId="77777777" w:rsidR="007700D1" w:rsidRPr="00EE20BE" w:rsidRDefault="007700D1" w:rsidP="007700D1">
      <w:pPr>
        <w:ind w:firstLine="720"/>
        <w:rPr>
          <w:rFonts w:ascii="Garamond" w:hAnsi="Garamond"/>
        </w:rPr>
      </w:pPr>
    </w:p>
    <w:p w14:paraId="212CA7DC" w14:textId="77777777" w:rsidR="007700D1" w:rsidRPr="00EE20BE" w:rsidRDefault="007700D1" w:rsidP="007700D1">
      <w:pPr>
        <w:ind w:firstLine="720"/>
        <w:rPr>
          <w:rFonts w:ascii="Garamond" w:hAnsi="Garamond"/>
        </w:rPr>
      </w:pPr>
      <w:r>
        <w:rPr>
          <w:rFonts w:ascii="Garamond" w:hAnsi="Garamond"/>
        </w:rPr>
        <w:t>“</w:t>
      </w:r>
      <w:r w:rsidRPr="00EE20BE">
        <w:rPr>
          <w:rFonts w:ascii="Garamond" w:hAnsi="Garamond"/>
        </w:rPr>
        <w:t xml:space="preserve">In the light of the principles we announced in the </w:t>
      </w:r>
      <w:proofErr w:type="spellStart"/>
      <w:r w:rsidRPr="00EE20BE">
        <w:rPr>
          <w:rFonts w:ascii="Garamond" w:hAnsi="Garamond"/>
          <w:i/>
        </w:rPr>
        <w:t>Hirabayashi</w:t>
      </w:r>
      <w:proofErr w:type="spellEnd"/>
      <w:r w:rsidRPr="00EE20BE">
        <w:rPr>
          <w:rFonts w:ascii="Garamond" w:hAnsi="Garamond"/>
        </w:rPr>
        <w:t xml:space="preserve"> case, we are unable to conclude that it was beyond the war power of Congress and the Executive to exclude </w:t>
      </w:r>
      <w:bookmarkStart w:id="0" w:name="pg_218"/>
      <w:r w:rsidRPr="00EE20BE">
        <w:rPr>
          <w:rFonts w:ascii="Garamond" w:hAnsi="Garamond"/>
          <w:b/>
        </w:rPr>
        <w:t>[p218]</w:t>
      </w:r>
      <w:bookmarkEnd w:id="0"/>
      <w:r w:rsidRPr="00EE20BE">
        <w:rPr>
          <w:rFonts w:ascii="Garamond" w:hAnsi="Garamond"/>
        </w:rPr>
        <w:t xml:space="preserve"> those of Japanese ancestry from the West Coast war area at the time they did. True, exclusion from the area in which one's home is located is a far greater deprivation than constant confinement to the home from 8 p.m. to 6 a.m. Nothing short of apprehension by the proper military authorities of the gravest imminent danger to the public safety can constitutionally justify either. But exclusion from a threatened area, no less than curfew, has a definite and close relationship to the prevention of espionage and sabotage. The military authorities, charged with the primary responsibility of defending our shores, concluded that curfew provided inadequate protection and ordered exclusion. They did so, as pointed out in our </w:t>
      </w:r>
      <w:proofErr w:type="spellStart"/>
      <w:r w:rsidRPr="00EE20BE">
        <w:rPr>
          <w:rFonts w:ascii="Garamond" w:hAnsi="Garamond"/>
          <w:i/>
        </w:rPr>
        <w:t>Hirabayashi</w:t>
      </w:r>
      <w:proofErr w:type="spellEnd"/>
      <w:r w:rsidRPr="00EE20BE">
        <w:rPr>
          <w:rFonts w:ascii="Garamond" w:hAnsi="Garamond"/>
        </w:rPr>
        <w:t xml:space="preserve"> opinion, in accordance with Congressional authority to the military to say who should, and who should not, remain in the threatened areas.</w:t>
      </w:r>
    </w:p>
    <w:p w14:paraId="49306E26" w14:textId="77777777" w:rsidR="007700D1" w:rsidRPr="00EE20BE" w:rsidRDefault="007700D1" w:rsidP="007700D1">
      <w:pPr>
        <w:rPr>
          <w:rFonts w:ascii="Garamond" w:hAnsi="Garamond"/>
        </w:rPr>
      </w:pPr>
    </w:p>
    <w:p w14:paraId="61FE8FBA" w14:textId="77777777" w:rsidR="007700D1" w:rsidRPr="00EE20BE" w:rsidRDefault="007700D1" w:rsidP="007700D1">
      <w:pPr>
        <w:ind w:firstLine="720"/>
        <w:rPr>
          <w:rFonts w:ascii="Garamond" w:hAnsi="Garamond"/>
        </w:rPr>
      </w:pPr>
      <w:r w:rsidRPr="00EE20BE">
        <w:rPr>
          <w:rFonts w:ascii="Garamond" w:hAnsi="Garamond"/>
        </w:rPr>
        <w:t xml:space="preserve">It is said that we are dealing here with the case of imprisonment of a citizen in a concentration camp solely because of his ancestry, without evidence or inquiry concerning his loyalty and good disposition towards the United States. Our task would be simple, our duty clear, were this a case involving the imprisonment of a loyal citizen in a concentration camp because of racial prejudice. Regardless of the true nature of the assembly and relocation centers -- and we deem it unjustifiable to call them concentration camps, with all the ugly connotations that term implies -- we are dealing specifically with nothing but an exclusion order. To cast this case into outlines of racial prejudice, without reference to the real military dangers which were presented, merely confuses the issue. Korematsu was not excluded from the Military Area because of hostility to him or his race. He was excluded because we are at war with the Japanese Empire, because the properly constituted military authorities feared an invasion of our West Coast and felt constrained to take proper security measures, because they decided that the military urgency of the situation demanded that all citizens of Japanese ancestry be segregated from the West Coast temporarily, and, finally, because Congress, reposing its confidence in this time of war in our military leaders -- as inevitably it must -- determined that they should have the power to do just this. There was evidence of disloyalty on the part of some, the military authorities considered that the need for </w:t>
      </w:r>
      <w:bookmarkStart w:id="1" w:name="pg_224"/>
      <w:r w:rsidRPr="00EE20BE">
        <w:rPr>
          <w:rFonts w:ascii="Garamond" w:hAnsi="Garamond"/>
          <w:b/>
        </w:rPr>
        <w:t>[p224]</w:t>
      </w:r>
      <w:bookmarkEnd w:id="1"/>
      <w:r w:rsidRPr="00EE20BE">
        <w:rPr>
          <w:rFonts w:ascii="Garamond" w:hAnsi="Garamond"/>
        </w:rPr>
        <w:t xml:space="preserve"> action was great, and time was short. We cannot -- by availing ourselves of the calm perspective of hindsight -- now say that, at that time, these actions were unjustified.</w:t>
      </w:r>
      <w:r>
        <w:rPr>
          <w:rFonts w:ascii="Garamond" w:hAnsi="Garamond"/>
        </w:rPr>
        <w:t>”</w:t>
      </w:r>
    </w:p>
    <w:p w14:paraId="201117F1" w14:textId="7AAFE007" w:rsidR="004D34EB" w:rsidRPr="00CB68D0" w:rsidRDefault="007700D1" w:rsidP="004D34EB">
      <w:pPr>
        <w:jc w:val="center"/>
        <w:rPr>
          <w:rFonts w:ascii="Garamond" w:hAnsi="Garamond"/>
          <w:sz w:val="40"/>
        </w:rPr>
      </w:pPr>
      <w:r w:rsidRPr="00EE20BE">
        <w:rPr>
          <w:rFonts w:ascii="Garamond" w:hAnsi="Garamond"/>
        </w:rPr>
        <w:br w:type="page"/>
      </w:r>
      <w:r w:rsidR="004D34EB" w:rsidRPr="00CB68D0">
        <w:rPr>
          <w:rFonts w:ascii="Garamond" w:hAnsi="Garamond"/>
          <w:sz w:val="40"/>
        </w:rPr>
        <w:lastRenderedPageBreak/>
        <w:t xml:space="preserve"> The Experience of Internment through an Environmental Lens.</w:t>
      </w:r>
    </w:p>
    <w:p w14:paraId="79D5EA3C" w14:textId="0D651A55" w:rsidR="003F0116" w:rsidRDefault="003F0116" w:rsidP="004D34EB">
      <w:pPr>
        <w:rPr>
          <w:rFonts w:ascii="Garamond" w:hAnsi="Garamond"/>
        </w:rPr>
      </w:pPr>
    </w:p>
    <w:p w14:paraId="4AD0395D" w14:textId="5D46A287" w:rsidR="004D34EB" w:rsidRPr="00CB68D0" w:rsidRDefault="004D34EB" w:rsidP="004D34EB">
      <w:pPr>
        <w:rPr>
          <w:rFonts w:ascii="Garamond" w:hAnsi="Garamond"/>
        </w:rPr>
      </w:pPr>
      <w:r w:rsidRPr="00CB68D0">
        <w:rPr>
          <w:rFonts w:ascii="Garamond" w:hAnsi="Garamond"/>
        </w:rPr>
        <w:t xml:space="preserve"> </w:t>
      </w:r>
    </w:p>
    <w:p w14:paraId="64DEBFF7" w14:textId="1545E9C9" w:rsidR="003F0116" w:rsidRDefault="004D34EB" w:rsidP="004D34EB">
      <w:pPr>
        <w:rPr>
          <w:rFonts w:ascii="Garamond" w:hAnsi="Garamond"/>
        </w:rPr>
      </w:pPr>
      <w:r w:rsidRPr="00CB68D0">
        <w:rPr>
          <w:rFonts w:ascii="Garamond" w:hAnsi="Garamond"/>
        </w:rPr>
        <w:t xml:space="preserve">“Most of the camps were in areas with frequent winds.  In building the camps, the land had been recently bulldozed and the original ground cover was destroyed.  The conditions were thus perfect for blowing sand and dust. ‘You couldn’t open your mouth,’ Amy Uno Ishii remembered of the Heart Mountain dust storms, ‘because all the dust would come in.  You could just barely see, and the only way to keep your eyes clean was to cry and…let the tears wash your eyes.’  At </w:t>
      </w:r>
      <w:proofErr w:type="spellStart"/>
      <w:r w:rsidRPr="00CB68D0">
        <w:rPr>
          <w:rFonts w:ascii="Garamond" w:hAnsi="Garamond"/>
        </w:rPr>
        <w:t>Manzanar</w:t>
      </w:r>
      <w:proofErr w:type="spellEnd"/>
      <w:r w:rsidRPr="00CB68D0">
        <w:rPr>
          <w:rFonts w:ascii="Garamond" w:hAnsi="Garamond"/>
        </w:rPr>
        <w:t xml:space="preserve">, California, on the eastern side of the Sierra Nevada, </w:t>
      </w:r>
      <w:proofErr w:type="spellStart"/>
      <w:r w:rsidRPr="00CB68D0">
        <w:rPr>
          <w:rFonts w:ascii="Garamond" w:hAnsi="Garamond"/>
        </w:rPr>
        <w:t>Yoriyuki</w:t>
      </w:r>
      <w:proofErr w:type="spellEnd"/>
      <w:r w:rsidRPr="00CB68D0">
        <w:rPr>
          <w:rFonts w:ascii="Garamond" w:hAnsi="Garamond"/>
        </w:rPr>
        <w:t xml:space="preserve"> Kikuchi remembered, ‘when the wind blew, it was terrible…Everybody resented being put in such a place, especially, when they were suffocated by sand.’  George </w:t>
      </w:r>
      <w:proofErr w:type="spellStart"/>
      <w:r w:rsidRPr="00CB68D0">
        <w:rPr>
          <w:rFonts w:ascii="Garamond" w:hAnsi="Garamond"/>
        </w:rPr>
        <w:t>Fukasawa</w:t>
      </w:r>
      <w:proofErr w:type="spellEnd"/>
      <w:r w:rsidRPr="00CB68D0">
        <w:rPr>
          <w:rFonts w:ascii="Garamond" w:hAnsi="Garamond"/>
        </w:rPr>
        <w:t xml:space="preserve"> arrived at </w:t>
      </w:r>
      <w:proofErr w:type="spellStart"/>
      <w:r w:rsidRPr="00CB68D0">
        <w:rPr>
          <w:rFonts w:ascii="Garamond" w:hAnsi="Garamond"/>
        </w:rPr>
        <w:t>Manzanar</w:t>
      </w:r>
      <w:proofErr w:type="spellEnd"/>
      <w:r w:rsidRPr="00CB68D0">
        <w:rPr>
          <w:rFonts w:ascii="Garamond" w:hAnsi="Garamond"/>
        </w:rPr>
        <w:t xml:space="preserve"> in the middle of one of the ‘very common’ windstorms.  The residents he saw, ‘had goggles on to protect their eyes fro</w:t>
      </w:r>
      <w:r w:rsidR="003F0116">
        <w:rPr>
          <w:rFonts w:ascii="Garamond" w:hAnsi="Garamond"/>
        </w:rPr>
        <w:t>m</w:t>
      </w:r>
      <w:r w:rsidRPr="00CB68D0">
        <w:rPr>
          <w:rFonts w:ascii="Garamond" w:hAnsi="Garamond"/>
        </w:rPr>
        <w:t xml:space="preserve"> the dust, so they looked like a bunch of monsters from another world or something.  It was a very eerie feeling to get into a place under conditions like that.’  At the Utah camp (‘Topaz: The Jewel of the Desert,’ according to the official camp newspaper), </w:t>
      </w:r>
      <w:proofErr w:type="spellStart"/>
      <w:r w:rsidRPr="00CB68D0">
        <w:rPr>
          <w:rFonts w:ascii="Garamond" w:hAnsi="Garamond"/>
        </w:rPr>
        <w:t>Min</w:t>
      </w:r>
      <w:r w:rsidRPr="00CB68D0">
        <w:rPr>
          <w:rFonts w:ascii="Garamond" w:hAnsi="Garamond"/>
          <w:color w:val="000000"/>
        </w:rPr>
        <w:t>é</w:t>
      </w:r>
      <w:proofErr w:type="spellEnd"/>
      <w:r w:rsidRPr="00CB68D0">
        <w:rPr>
          <w:rFonts w:ascii="Garamond" w:hAnsi="Garamond"/>
          <w:color w:val="000000"/>
        </w:rPr>
        <w:t xml:space="preserve"> </w:t>
      </w:r>
      <w:proofErr w:type="spellStart"/>
      <w:r w:rsidRPr="00CB68D0">
        <w:rPr>
          <w:rFonts w:ascii="Garamond" w:hAnsi="Garamond"/>
        </w:rPr>
        <w:t>Okuba</w:t>
      </w:r>
      <w:proofErr w:type="spellEnd"/>
      <w:r w:rsidRPr="00CB68D0">
        <w:rPr>
          <w:rFonts w:ascii="Garamond" w:hAnsi="Garamond"/>
        </w:rPr>
        <w:t xml:space="preserve"> and Yoshiko Uchida chose the same metaphor to describe the meeting of the people with dust; ‘everyone looked like pieces of flour-dusted pastry’; ‘we looked as if we had fallen in a flour barrel.’  Monica Sone summed up the experience of arrival for many people; ‘We felt as if we were standing in a gigantic sand-mixing machine as the sixty mile gale lifted the loose earth up into the sky, obliterating everything.’  When the Stone family was assigned its room, it offered little refuge: ‘The window panes rattled madly, and the dust </w:t>
      </w:r>
      <w:proofErr w:type="spellStart"/>
      <w:r w:rsidRPr="00CB68D0">
        <w:rPr>
          <w:rFonts w:ascii="Garamond" w:hAnsi="Garamond"/>
        </w:rPr>
        <w:t>pored</w:t>
      </w:r>
      <w:proofErr w:type="spellEnd"/>
      <w:r w:rsidRPr="00CB68D0">
        <w:rPr>
          <w:rFonts w:ascii="Garamond" w:hAnsi="Garamond"/>
        </w:rPr>
        <w:t xml:space="preserve"> in through the cracks like smoke.’”</w:t>
      </w:r>
    </w:p>
    <w:p w14:paraId="4552EBA0" w14:textId="77777777" w:rsidR="003F0116" w:rsidRDefault="003F0116" w:rsidP="004D34EB">
      <w:pPr>
        <w:rPr>
          <w:rFonts w:ascii="Garamond" w:hAnsi="Garamond"/>
        </w:rPr>
      </w:pPr>
      <w:r>
        <w:rPr>
          <w:rFonts w:ascii="Garamond" w:hAnsi="Garamond"/>
        </w:rPr>
        <w:br w:type="page"/>
      </w:r>
    </w:p>
    <w:p w14:paraId="7D329ED5" w14:textId="5F035C9C" w:rsidR="003F0116" w:rsidRDefault="002E234E" w:rsidP="003F0116">
      <w:r>
        <w:rPr>
          <w:noProof/>
          <w:color w:val="0000FF"/>
        </w:rPr>
        <w:lastRenderedPageBreak/>
        <w:drawing>
          <wp:inline distT="0" distB="0" distL="0" distR="0" wp14:anchorId="3540FAB3">
            <wp:extent cx="5486400" cy="4140200"/>
            <wp:effectExtent l="0" t="0" r="0" b="0"/>
            <wp:docPr id="1" name="Picture 1" descr="Image result for map of internment camps">
              <a:hlinkClick xmlns:a="http://schemas.openxmlformats.org/drawingml/2006/main" r:id="rId7" tgtFrame="_blank"/>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mage result for map of internment camps"/>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4140200"/>
                    </a:xfrm>
                    <a:prstGeom prst="rect">
                      <a:avLst/>
                    </a:prstGeom>
                    <a:noFill/>
                    <a:ln>
                      <a:noFill/>
                    </a:ln>
                  </pic:spPr>
                </pic:pic>
              </a:graphicData>
            </a:graphic>
          </wp:inline>
        </w:drawing>
      </w:r>
    </w:p>
    <w:p w14:paraId="7B70F8BD" w14:textId="77777777" w:rsidR="003F0116" w:rsidRPr="00755210" w:rsidRDefault="003F0116" w:rsidP="003F0116">
      <w:pPr>
        <w:rPr>
          <w:rFonts w:ascii="Baskerville" w:hAnsi="Baskerville" w:cs="Baskerville"/>
        </w:rPr>
      </w:pPr>
      <w:r>
        <w:rPr>
          <w:rFonts w:ascii="Garamond" w:hAnsi="Garamond"/>
        </w:rPr>
        <w:br w:type="page"/>
      </w:r>
      <w:r w:rsidRPr="00755210">
        <w:rPr>
          <w:rFonts w:ascii="Baskerville" w:hAnsi="Baskerville" w:cs="Baskerville"/>
          <w:b/>
        </w:rPr>
        <w:lastRenderedPageBreak/>
        <w:t>Station D</w:t>
      </w:r>
      <w:r w:rsidRPr="00755210">
        <w:rPr>
          <w:rFonts w:ascii="Baskerville" w:hAnsi="Baskerville" w:cs="Baskerville"/>
        </w:rPr>
        <w:t xml:space="preserve"> Marginalized</w:t>
      </w:r>
      <w:r>
        <w:rPr>
          <w:rFonts w:ascii="Baskerville" w:hAnsi="Baskerville" w:cs="Baskerville"/>
        </w:rPr>
        <w:t xml:space="preserve"> and </w:t>
      </w:r>
      <w:r w:rsidRPr="00755210">
        <w:rPr>
          <w:rFonts w:ascii="Baskerville" w:hAnsi="Baskerville" w:cs="Baskerville"/>
        </w:rPr>
        <w:t>Minority groups during the war</w:t>
      </w:r>
    </w:p>
    <w:p w14:paraId="380365FE" w14:textId="77777777" w:rsidR="003F0116" w:rsidRPr="00755210" w:rsidRDefault="003F0116" w:rsidP="003F0116">
      <w:pPr>
        <w:ind w:firstLine="720"/>
        <w:rPr>
          <w:rFonts w:ascii="Baskerville" w:hAnsi="Baskerville" w:cs="Baskerville"/>
        </w:rPr>
      </w:pPr>
      <w:r w:rsidRPr="00755210">
        <w:rPr>
          <w:rFonts w:ascii="Baskerville" w:hAnsi="Baskerville" w:cs="Baskerville"/>
        </w:rPr>
        <w:t xml:space="preserve">In </w:t>
      </w:r>
      <w:r w:rsidRPr="00755210">
        <w:rPr>
          <w:rFonts w:ascii="Baskerville" w:hAnsi="Baskerville" w:cs="Baskerville"/>
          <w:i/>
          <w:u w:val="single"/>
        </w:rPr>
        <w:t>America’s History</w:t>
      </w:r>
      <w:r w:rsidRPr="00755210">
        <w:rPr>
          <w:rFonts w:ascii="Baskerville" w:hAnsi="Baskerville" w:cs="Baskerville"/>
          <w:i/>
        </w:rPr>
        <w:t xml:space="preserve">:  </w:t>
      </w:r>
      <w:proofErr w:type="spellStart"/>
      <w:r w:rsidRPr="00755210">
        <w:rPr>
          <w:rFonts w:ascii="Baskerville" w:hAnsi="Baskerville" w:cs="Baskerville"/>
        </w:rPr>
        <w:t>Pg</w:t>
      </w:r>
      <w:proofErr w:type="spellEnd"/>
      <w:r w:rsidRPr="00755210">
        <w:rPr>
          <w:rFonts w:ascii="Baskerville" w:hAnsi="Baskerville" w:cs="Baskerville"/>
        </w:rPr>
        <w:t xml:space="preserve"> 353, 354, 355</w:t>
      </w:r>
    </w:p>
    <w:p w14:paraId="756C9A83" w14:textId="77777777" w:rsidR="003F0116" w:rsidRPr="00755210" w:rsidRDefault="003F0116" w:rsidP="003F0116">
      <w:pPr>
        <w:ind w:firstLine="720"/>
        <w:rPr>
          <w:rFonts w:ascii="Baskerville" w:hAnsi="Baskerville" w:cs="Baskerville"/>
        </w:rPr>
      </w:pPr>
      <w:proofErr w:type="spellStart"/>
      <w:r w:rsidRPr="00755210">
        <w:rPr>
          <w:rFonts w:ascii="Baskerville" w:hAnsi="Baskerville" w:cs="Baskerville"/>
        </w:rPr>
        <w:t>Pg</w:t>
      </w:r>
      <w:proofErr w:type="spellEnd"/>
      <w:r w:rsidRPr="00755210">
        <w:rPr>
          <w:rFonts w:ascii="Baskerville" w:hAnsi="Baskerville" w:cs="Baskerville"/>
        </w:rPr>
        <w:t xml:space="preserve"> 293 (Start with the paragraph “Here is the difference” to the end)</w:t>
      </w:r>
    </w:p>
    <w:p w14:paraId="62707A3D" w14:textId="77777777" w:rsidR="003F0116" w:rsidRPr="00755210" w:rsidRDefault="003F0116" w:rsidP="003F0116">
      <w:pPr>
        <w:ind w:firstLine="720"/>
        <w:rPr>
          <w:rFonts w:ascii="Baskerville" w:hAnsi="Baskerville" w:cs="Baskerville"/>
        </w:rPr>
      </w:pPr>
      <w:r w:rsidRPr="00755210">
        <w:rPr>
          <w:rFonts w:ascii="Baskerville" w:hAnsi="Baskerville" w:cs="Baskerville"/>
        </w:rPr>
        <w:t>Read the handouts</w:t>
      </w:r>
    </w:p>
    <w:p w14:paraId="100E70AC" w14:textId="77777777" w:rsidR="003F0116" w:rsidRPr="00755210" w:rsidRDefault="003F0116" w:rsidP="003F0116">
      <w:pPr>
        <w:rPr>
          <w:rFonts w:ascii="Baskerville" w:hAnsi="Baskerville" w:cs="Baskerville"/>
        </w:rPr>
      </w:pPr>
      <w:r w:rsidRPr="00755210">
        <w:rPr>
          <w:rFonts w:ascii="Baskerville" w:hAnsi="Baskerville" w:cs="Baskerville"/>
          <w:b/>
        </w:rPr>
        <w:t xml:space="preserve">Station E </w:t>
      </w:r>
      <w:r w:rsidRPr="00755210">
        <w:rPr>
          <w:rFonts w:ascii="Baskerville" w:hAnsi="Baskerville" w:cs="Baskerville"/>
        </w:rPr>
        <w:t>(The Supreme Court and Interment)</w:t>
      </w:r>
    </w:p>
    <w:p w14:paraId="1505294A" w14:textId="77777777" w:rsidR="003F0116" w:rsidRPr="00755210" w:rsidRDefault="003F0116" w:rsidP="003F0116">
      <w:pPr>
        <w:rPr>
          <w:rFonts w:ascii="Baskerville" w:hAnsi="Baskerville" w:cs="Baskerville"/>
          <w:i/>
        </w:rPr>
      </w:pPr>
      <w:r w:rsidRPr="00755210">
        <w:rPr>
          <w:rFonts w:ascii="Baskerville" w:hAnsi="Baskerville" w:cs="Baskerville"/>
        </w:rPr>
        <w:tab/>
        <w:t xml:space="preserve">Read In </w:t>
      </w:r>
      <w:r w:rsidRPr="00755210">
        <w:rPr>
          <w:rFonts w:ascii="Baskerville" w:hAnsi="Baskerville" w:cs="Baskerville"/>
          <w:i/>
        </w:rPr>
        <w:t>America’s History:</w:t>
      </w:r>
    </w:p>
    <w:p w14:paraId="020DB535" w14:textId="77777777" w:rsidR="003F0116" w:rsidRPr="00755210" w:rsidRDefault="003F0116" w:rsidP="003F0116">
      <w:pPr>
        <w:pStyle w:val="ListParagraph"/>
        <w:numPr>
          <w:ilvl w:val="1"/>
          <w:numId w:val="2"/>
        </w:numPr>
        <w:rPr>
          <w:rFonts w:ascii="Baskerville" w:hAnsi="Baskerville" w:cs="Baskerville"/>
        </w:rPr>
      </w:pPr>
      <w:proofErr w:type="spellStart"/>
      <w:r w:rsidRPr="00755210">
        <w:rPr>
          <w:rFonts w:ascii="Baskerville" w:hAnsi="Baskerville" w:cs="Baskerville"/>
        </w:rPr>
        <w:t>Pg</w:t>
      </w:r>
      <w:proofErr w:type="spellEnd"/>
      <w:r w:rsidRPr="00755210">
        <w:rPr>
          <w:rFonts w:ascii="Baskerville" w:hAnsi="Baskerville" w:cs="Baskerville"/>
        </w:rPr>
        <w:t xml:space="preserve"> 298 (Start with paragraph “It is said that we” to “actions were unjustified)</w:t>
      </w:r>
      <w:r w:rsidRPr="00755210">
        <w:rPr>
          <w:rFonts w:ascii="Baskerville" w:hAnsi="Baskerville" w:cs="Baskerville"/>
        </w:rPr>
        <w:tab/>
      </w:r>
    </w:p>
    <w:p w14:paraId="62ED6401" w14:textId="77777777" w:rsidR="003F0116" w:rsidRPr="00755210" w:rsidRDefault="003F0116" w:rsidP="003F0116">
      <w:pPr>
        <w:pStyle w:val="ListParagraph"/>
        <w:numPr>
          <w:ilvl w:val="1"/>
          <w:numId w:val="2"/>
        </w:numPr>
        <w:rPr>
          <w:rFonts w:ascii="Baskerville" w:hAnsi="Baskerville" w:cs="Baskerville"/>
        </w:rPr>
      </w:pPr>
      <w:proofErr w:type="spellStart"/>
      <w:r w:rsidRPr="00755210">
        <w:rPr>
          <w:rFonts w:ascii="Baskerville" w:hAnsi="Baskerville" w:cs="Baskerville"/>
        </w:rPr>
        <w:t>Pg</w:t>
      </w:r>
      <w:proofErr w:type="spellEnd"/>
      <w:r w:rsidRPr="00755210">
        <w:rPr>
          <w:rFonts w:ascii="Baskerville" w:hAnsi="Baskerville" w:cs="Baskerville"/>
        </w:rPr>
        <w:t xml:space="preserve"> 299 (Start with paragraph “No adequate reason” to the end)</w:t>
      </w:r>
    </w:p>
    <w:p w14:paraId="48226B95" w14:textId="77777777" w:rsidR="003F0116" w:rsidRPr="00755210" w:rsidRDefault="003F0116" w:rsidP="003F0116">
      <w:pPr>
        <w:ind w:firstLine="720"/>
        <w:rPr>
          <w:rFonts w:ascii="Baskerville" w:hAnsi="Baskerville" w:cs="Baskerville"/>
        </w:rPr>
      </w:pPr>
      <w:r w:rsidRPr="00755210">
        <w:rPr>
          <w:rFonts w:ascii="Baskerville" w:hAnsi="Baskerville" w:cs="Baskerville"/>
        </w:rPr>
        <w:t>Read the dissenting opinions by Justice Jackson and Justice Roberts</w:t>
      </w:r>
    </w:p>
    <w:p w14:paraId="6B860F37" w14:textId="77777777" w:rsidR="003F0116" w:rsidRPr="00755210" w:rsidRDefault="003F0116" w:rsidP="003F0116">
      <w:pPr>
        <w:rPr>
          <w:rFonts w:ascii="Baskerville" w:hAnsi="Baskerville" w:cs="Baskerville"/>
        </w:rPr>
      </w:pPr>
      <w:r w:rsidRPr="00755210">
        <w:rPr>
          <w:rFonts w:ascii="Baskerville" w:hAnsi="Baskerville" w:cs="Baskerville"/>
          <w:b/>
        </w:rPr>
        <w:t xml:space="preserve">Station F </w:t>
      </w:r>
      <w:r w:rsidRPr="00755210">
        <w:rPr>
          <w:rFonts w:ascii="Baskerville" w:hAnsi="Baskerville" w:cs="Baskerville"/>
        </w:rPr>
        <w:t>(Japanese views on WWII)</w:t>
      </w:r>
    </w:p>
    <w:p w14:paraId="110293E4" w14:textId="742B909F" w:rsidR="003F0116" w:rsidRDefault="003F0116" w:rsidP="003F0116">
      <w:pPr>
        <w:rPr>
          <w:rFonts w:ascii="Baskerville" w:hAnsi="Baskerville" w:cs="Baskerville"/>
        </w:rPr>
      </w:pPr>
      <w:r w:rsidRPr="00755210">
        <w:rPr>
          <w:rFonts w:ascii="Baskerville" w:hAnsi="Baskerville" w:cs="Baskerville"/>
        </w:rPr>
        <w:tab/>
        <w:t xml:space="preserve">Read through the analysis and view </w:t>
      </w:r>
      <w:r>
        <w:rPr>
          <w:rFonts w:ascii="Baskerville" w:hAnsi="Baskerville" w:cs="Baskerville"/>
        </w:rPr>
        <w:t>from the</w:t>
      </w:r>
      <w:r w:rsidRPr="00755210">
        <w:rPr>
          <w:rFonts w:ascii="Baskerville" w:hAnsi="Baskerville" w:cs="Baskerville"/>
        </w:rPr>
        <w:t xml:space="preserve"> Japanese political cartoons</w:t>
      </w:r>
    </w:p>
    <w:p w14:paraId="1366CE86" w14:textId="77777777" w:rsidR="003F0116" w:rsidRDefault="003F0116" w:rsidP="003F0116">
      <w:pPr>
        <w:rPr>
          <w:rFonts w:ascii="Baskerville" w:hAnsi="Baskerville" w:cs="Baskerville"/>
        </w:rPr>
        <w:sectPr w:rsidR="003F0116" w:rsidSect="007C3165">
          <w:pgSz w:w="12240" w:h="15840"/>
          <w:pgMar w:top="1440" w:right="1800" w:bottom="1440" w:left="1800" w:header="720" w:footer="720" w:gutter="0"/>
          <w:cols w:space="720"/>
        </w:sectPr>
      </w:pPr>
      <w:r>
        <w:rPr>
          <w:rFonts w:ascii="Baskerville" w:hAnsi="Baskerville" w:cs="Baskerville"/>
        </w:rPr>
        <w:br w:type="page"/>
      </w:r>
    </w:p>
    <w:p w14:paraId="67CE65FD" w14:textId="3AB6D71A" w:rsidR="003F0116" w:rsidRPr="00755210" w:rsidRDefault="003F0116" w:rsidP="003F0116">
      <w:pPr>
        <w:rPr>
          <w:rFonts w:ascii="Baskerville" w:hAnsi="Baskerville" w:cs="Baskerville"/>
        </w:rPr>
      </w:pPr>
    </w:p>
    <w:p w14:paraId="07BD03A6" w14:textId="77777777" w:rsidR="003F0116" w:rsidRDefault="003F0116" w:rsidP="003F0116">
      <w:pPr>
        <w:rPr>
          <w:rFonts w:ascii="Baskerville" w:hAnsi="Baskerville" w:cs="Baskerville"/>
        </w:rPr>
      </w:pPr>
    </w:p>
    <w:p w14:paraId="36EA18B7" w14:textId="5DBC4CDF" w:rsidR="00232A0E" w:rsidRDefault="002E234E" w:rsidP="00232A0E">
      <w:r>
        <w:rPr>
          <w:noProof/>
          <w:color w:val="0000FF"/>
        </w:rPr>
        <w:drawing>
          <wp:inline distT="0" distB="0" distL="0" distR="0" wp14:anchorId="18DE63BF">
            <wp:extent cx="8229600" cy="4622800"/>
            <wp:effectExtent l="0" t="0" r="0" b="0"/>
            <wp:docPr id="2" name="Picture 2" descr="Image result for navajo code talkers">
              <a:hlinkClick xmlns:a="http://schemas.openxmlformats.org/drawingml/2006/main" r:id="rId9" tgtFrame="_blank"/>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mage result for navajo code talkers"/>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29600" cy="4622800"/>
                    </a:xfrm>
                    <a:prstGeom prst="rect">
                      <a:avLst/>
                    </a:prstGeom>
                    <a:noFill/>
                    <a:ln>
                      <a:noFill/>
                    </a:ln>
                  </pic:spPr>
                </pic:pic>
              </a:graphicData>
            </a:graphic>
          </wp:inline>
        </w:drawing>
      </w:r>
    </w:p>
    <w:p w14:paraId="2DA9A1DE" w14:textId="549F8BA4" w:rsidR="003F0116" w:rsidRDefault="003F0116" w:rsidP="003F0116">
      <w:r>
        <w:rPr>
          <w:rFonts w:ascii="Baskerville" w:hAnsi="Baskerville" w:cs="Baskerville"/>
        </w:rPr>
        <w:br w:type="page"/>
      </w:r>
      <w:r>
        <w:rPr>
          <w:noProof/>
        </w:rPr>
        <w:lastRenderedPageBreak/>
        <w:drawing>
          <wp:inline distT="0" distB="0" distL="0" distR="0" wp14:anchorId="2CC29840" wp14:editId="192EF141">
            <wp:extent cx="8626415" cy="446996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9-04-04 at 8.00.23 AM.png"/>
                    <pic:cNvPicPr/>
                  </pic:nvPicPr>
                  <pic:blipFill>
                    <a:blip r:embed="rId11"/>
                    <a:stretch>
                      <a:fillRect/>
                    </a:stretch>
                  </pic:blipFill>
                  <pic:spPr>
                    <a:xfrm>
                      <a:off x="0" y="0"/>
                      <a:ext cx="8662964" cy="4488900"/>
                    </a:xfrm>
                    <a:prstGeom prst="rect">
                      <a:avLst/>
                    </a:prstGeom>
                  </pic:spPr>
                </pic:pic>
              </a:graphicData>
            </a:graphic>
          </wp:inline>
        </w:drawing>
      </w:r>
    </w:p>
    <w:p w14:paraId="6C1A6587" w14:textId="75A028D9" w:rsidR="003F0116" w:rsidRDefault="003F0116" w:rsidP="003F0116"/>
    <w:p w14:paraId="1C4BF0DD" w14:textId="286414A5" w:rsidR="003F0116" w:rsidRDefault="003F0116" w:rsidP="003F0116"/>
    <w:p w14:paraId="2278C6EC" w14:textId="18598F82" w:rsidR="003F0116" w:rsidRDefault="003F0116" w:rsidP="003F0116">
      <w:r>
        <w:rPr>
          <w:noProof/>
        </w:rPr>
        <w:lastRenderedPageBreak/>
        <w:drawing>
          <wp:inline distT="0" distB="0" distL="0" distR="0" wp14:anchorId="3EE334E2" wp14:editId="3ED6FC5D">
            <wp:extent cx="8364879" cy="374386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9-04-04 at 8.00.14 AM.png"/>
                    <pic:cNvPicPr/>
                  </pic:nvPicPr>
                  <pic:blipFill>
                    <a:blip r:embed="rId12"/>
                    <a:stretch>
                      <a:fillRect/>
                    </a:stretch>
                  </pic:blipFill>
                  <pic:spPr>
                    <a:xfrm>
                      <a:off x="0" y="0"/>
                      <a:ext cx="8398094" cy="3758730"/>
                    </a:xfrm>
                    <a:prstGeom prst="rect">
                      <a:avLst/>
                    </a:prstGeom>
                  </pic:spPr>
                </pic:pic>
              </a:graphicData>
            </a:graphic>
          </wp:inline>
        </w:drawing>
      </w:r>
    </w:p>
    <w:p w14:paraId="70C16E8F" w14:textId="3C578007" w:rsidR="003F0116" w:rsidRDefault="003F0116" w:rsidP="003F0116">
      <w:pPr>
        <w:jc w:val="center"/>
        <w:rPr>
          <w:rFonts w:ascii="Baskerville" w:hAnsi="Baskerville" w:cs="Baskerville"/>
        </w:rPr>
      </w:pPr>
      <w:r>
        <w:rPr>
          <w:rFonts w:ascii="Baskerville" w:hAnsi="Baskerville" w:cs="Baskerville"/>
        </w:rPr>
        <w:br w:type="page"/>
      </w:r>
      <w:r>
        <w:rPr>
          <w:rFonts w:ascii="Baskerville" w:hAnsi="Baskerville" w:cs="Baskerville"/>
          <w:noProof/>
        </w:rPr>
        <w:lastRenderedPageBreak/>
        <w:drawing>
          <wp:inline distT="0" distB="0" distL="0" distR="0" wp14:anchorId="283BDEC0" wp14:editId="5EE8C550">
            <wp:extent cx="6012611" cy="590127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9-04-04 at 8.00.01 AM.png"/>
                    <pic:cNvPicPr/>
                  </pic:nvPicPr>
                  <pic:blipFill>
                    <a:blip r:embed="rId13"/>
                    <a:stretch>
                      <a:fillRect/>
                    </a:stretch>
                  </pic:blipFill>
                  <pic:spPr>
                    <a:xfrm>
                      <a:off x="0" y="0"/>
                      <a:ext cx="6017715" cy="5906289"/>
                    </a:xfrm>
                    <a:prstGeom prst="rect">
                      <a:avLst/>
                    </a:prstGeom>
                  </pic:spPr>
                </pic:pic>
              </a:graphicData>
            </a:graphic>
          </wp:inline>
        </w:drawing>
      </w:r>
    </w:p>
    <w:p w14:paraId="0A9B9975" w14:textId="176466BF" w:rsidR="003F0116" w:rsidRPr="00442625" w:rsidRDefault="002E234E" w:rsidP="00442625">
      <w:pPr>
        <w:jc w:val="center"/>
      </w:pPr>
      <w:r>
        <w:rPr>
          <w:noProof/>
          <w:color w:val="0000FF"/>
        </w:rPr>
        <w:lastRenderedPageBreak/>
        <w:drawing>
          <wp:inline distT="0" distB="0" distL="0" distR="0" wp14:anchorId="26A54B23">
            <wp:extent cx="7480300" cy="5930900"/>
            <wp:effectExtent l="0" t="0" r="0" b="0"/>
            <wp:docPr id="3" name="Picture 3" descr="Image result for navajo code talkers">
              <a:hlinkClick xmlns:a="http://schemas.openxmlformats.org/drawingml/2006/main" r:id="rId14" tgtFrame="_blank"/>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mage result for navajo code talkers"/>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80300" cy="5930900"/>
                    </a:xfrm>
                    <a:prstGeom prst="rect">
                      <a:avLst/>
                    </a:prstGeom>
                    <a:noFill/>
                    <a:ln>
                      <a:noFill/>
                    </a:ln>
                  </pic:spPr>
                </pic:pic>
              </a:graphicData>
            </a:graphic>
          </wp:inline>
        </w:drawing>
      </w:r>
      <w:r w:rsidR="00232A0E">
        <w:rPr>
          <w:rStyle w:val="Emphasis"/>
          <w:rFonts w:ascii="David" w:hAnsi="David" w:cs="David"/>
          <w:i w:val="0"/>
          <w:sz w:val="40"/>
          <w:szCs w:val="40"/>
        </w:rPr>
        <w:br w:type="page"/>
      </w:r>
      <w:r w:rsidR="003F0116" w:rsidRPr="003F0116">
        <w:rPr>
          <w:rStyle w:val="Emphasis"/>
          <w:rFonts w:ascii="David" w:hAnsi="David" w:cs="David" w:hint="cs"/>
          <w:i w:val="0"/>
          <w:sz w:val="40"/>
          <w:szCs w:val="40"/>
        </w:rPr>
        <w:lastRenderedPageBreak/>
        <w:t>All I thought when I went in the Marine Corps was going to give me a belt of ammunition, and a rifle, a steel helmet, and a uniform. Go and shoot some of those Japanese. That’s what I thought; but later on they told us differently, you know different style, purpose of why they got us in.</w:t>
      </w:r>
      <w:r w:rsidR="003F0116" w:rsidRPr="003F0116">
        <w:rPr>
          <w:rFonts w:ascii="David" w:hAnsi="David" w:cs="David" w:hint="cs"/>
          <w:i/>
          <w:sz w:val="40"/>
          <w:szCs w:val="40"/>
        </w:rPr>
        <w:t>—Chester Nez, Navajo Code Talker, National Museum of the American Indian interview, 2004</w:t>
      </w:r>
    </w:p>
    <w:p w14:paraId="039AD77E" w14:textId="75674319" w:rsidR="003F0116" w:rsidRDefault="003F0116" w:rsidP="003F0116">
      <w:pPr>
        <w:rPr>
          <w:rFonts w:ascii="David" w:hAnsi="David" w:cs="David"/>
          <w:i/>
          <w:sz w:val="40"/>
          <w:szCs w:val="40"/>
        </w:rPr>
      </w:pPr>
    </w:p>
    <w:p w14:paraId="158613BD" w14:textId="77777777" w:rsidR="003F0116" w:rsidRDefault="003F0116" w:rsidP="003F0116">
      <w:pPr>
        <w:rPr>
          <w:rFonts w:ascii="David" w:hAnsi="David" w:cs="David"/>
          <w:i/>
          <w:sz w:val="40"/>
          <w:szCs w:val="40"/>
        </w:rPr>
      </w:pPr>
    </w:p>
    <w:p w14:paraId="348272D8" w14:textId="77777777" w:rsidR="003F0116" w:rsidRPr="003F0116" w:rsidRDefault="003F0116" w:rsidP="003F0116">
      <w:pPr>
        <w:rPr>
          <w:rFonts w:ascii="David" w:hAnsi="David" w:cs="David" w:hint="cs"/>
          <w:i/>
          <w:sz w:val="40"/>
          <w:szCs w:val="40"/>
        </w:rPr>
      </w:pPr>
    </w:p>
    <w:p w14:paraId="0E5AD09C" w14:textId="0B7C9FFD" w:rsidR="003F0116" w:rsidRDefault="003F0116" w:rsidP="003F0116">
      <w:pPr>
        <w:rPr>
          <w:rFonts w:ascii="David" w:hAnsi="David" w:cs="David"/>
          <w:i/>
          <w:sz w:val="40"/>
          <w:szCs w:val="40"/>
        </w:rPr>
      </w:pPr>
      <w:r w:rsidRPr="003F0116">
        <w:rPr>
          <w:rStyle w:val="Emphasis"/>
          <w:rFonts w:ascii="David" w:hAnsi="David" w:cs="David" w:hint="cs"/>
          <w:i w:val="0"/>
          <w:sz w:val="40"/>
          <w:szCs w:val="40"/>
        </w:rPr>
        <w:t>That was about 1940, and when I got home I said, I found out they was recruiting 20 Comanches who could talk their tribe fluently for a special unit, and I told dad, “I’d like to go.”</w:t>
      </w:r>
      <w:r w:rsidRPr="003F0116">
        <w:rPr>
          <w:rFonts w:ascii="David" w:hAnsi="David" w:cs="David" w:hint="cs"/>
          <w:i/>
          <w:sz w:val="40"/>
          <w:szCs w:val="40"/>
        </w:rPr>
        <w:t xml:space="preserve">—Charles </w:t>
      </w:r>
      <w:proofErr w:type="spellStart"/>
      <w:r w:rsidRPr="003F0116">
        <w:rPr>
          <w:rFonts w:ascii="David" w:hAnsi="David" w:cs="David" w:hint="cs"/>
          <w:i/>
          <w:sz w:val="40"/>
          <w:szCs w:val="40"/>
        </w:rPr>
        <w:t>Chibitty</w:t>
      </w:r>
      <w:proofErr w:type="spellEnd"/>
      <w:r w:rsidRPr="003F0116">
        <w:rPr>
          <w:rFonts w:ascii="David" w:hAnsi="David" w:cs="David" w:hint="cs"/>
          <w:i/>
          <w:sz w:val="40"/>
          <w:szCs w:val="40"/>
        </w:rPr>
        <w:t>, Comanche Code Talker, National Museum of the American Indian interview, 2004</w:t>
      </w:r>
    </w:p>
    <w:p w14:paraId="47126661" w14:textId="27EE7D4B" w:rsidR="003F0116" w:rsidRDefault="003F0116" w:rsidP="003F0116">
      <w:pPr>
        <w:rPr>
          <w:rFonts w:ascii="David" w:hAnsi="David" w:cs="David"/>
          <w:i/>
          <w:sz w:val="40"/>
          <w:szCs w:val="40"/>
        </w:rPr>
      </w:pPr>
    </w:p>
    <w:p w14:paraId="034968DD" w14:textId="324885C2" w:rsidR="003F0116" w:rsidRDefault="003F0116" w:rsidP="003F0116">
      <w:pPr>
        <w:rPr>
          <w:rFonts w:ascii="David" w:hAnsi="David" w:cs="David"/>
          <w:i/>
          <w:sz w:val="40"/>
          <w:szCs w:val="40"/>
        </w:rPr>
      </w:pPr>
    </w:p>
    <w:p w14:paraId="2340220C" w14:textId="6E66E42C" w:rsidR="003F0116" w:rsidRDefault="003F0116" w:rsidP="003F0116">
      <w:pPr>
        <w:rPr>
          <w:rFonts w:ascii="David" w:hAnsi="David" w:cs="David"/>
          <w:i/>
          <w:sz w:val="40"/>
          <w:szCs w:val="40"/>
        </w:rPr>
      </w:pPr>
    </w:p>
    <w:p w14:paraId="7C4C6690" w14:textId="77777777" w:rsidR="003F0116" w:rsidRPr="003F0116" w:rsidRDefault="003F0116" w:rsidP="003F0116">
      <w:pPr>
        <w:rPr>
          <w:rFonts w:ascii="David" w:hAnsi="David" w:cs="David" w:hint="cs"/>
          <w:i/>
          <w:sz w:val="40"/>
          <w:szCs w:val="40"/>
        </w:rPr>
      </w:pPr>
    </w:p>
    <w:p w14:paraId="25472349" w14:textId="6C683933" w:rsidR="003F0116" w:rsidRPr="003F0116" w:rsidRDefault="003F0116" w:rsidP="003F0116">
      <w:pPr>
        <w:rPr>
          <w:rFonts w:ascii="David" w:hAnsi="David" w:cs="David"/>
          <w:i/>
          <w:sz w:val="40"/>
          <w:szCs w:val="40"/>
        </w:rPr>
      </w:pPr>
      <w:r w:rsidRPr="003F0116">
        <w:rPr>
          <w:rStyle w:val="Emphasis"/>
          <w:rFonts w:ascii="David" w:hAnsi="David" w:cs="David" w:hint="cs"/>
          <w:i w:val="0"/>
          <w:sz w:val="40"/>
          <w:szCs w:val="40"/>
        </w:rPr>
        <w:t>We were drafted. They made us go. I didn’t volunteer.</w:t>
      </w:r>
      <w:r w:rsidRPr="003F0116">
        <w:rPr>
          <w:rFonts w:ascii="David" w:hAnsi="David" w:cs="David" w:hint="cs"/>
          <w:i/>
          <w:sz w:val="40"/>
          <w:szCs w:val="40"/>
        </w:rPr>
        <w:t xml:space="preserve"> —Franklin </w:t>
      </w:r>
      <w:proofErr w:type="spellStart"/>
      <w:r w:rsidRPr="003F0116">
        <w:rPr>
          <w:rFonts w:ascii="David" w:hAnsi="David" w:cs="David" w:hint="cs"/>
          <w:i/>
          <w:sz w:val="40"/>
          <w:szCs w:val="40"/>
        </w:rPr>
        <w:t>Shupla</w:t>
      </w:r>
      <w:proofErr w:type="spellEnd"/>
      <w:r w:rsidRPr="003F0116">
        <w:rPr>
          <w:rFonts w:ascii="David" w:hAnsi="David" w:cs="David" w:hint="cs"/>
          <w:i/>
          <w:sz w:val="40"/>
          <w:szCs w:val="40"/>
        </w:rPr>
        <w:t>, Hopi Code Talker, National Museum of the American Indian interview, 2004</w:t>
      </w:r>
    </w:p>
    <w:p w14:paraId="64ABE1B8" w14:textId="77777777" w:rsidR="00232A0E" w:rsidRPr="00EE20BE" w:rsidRDefault="003F0116" w:rsidP="00232A0E">
      <w:pPr>
        <w:ind w:firstLine="720"/>
        <w:rPr>
          <w:rFonts w:ascii="Garamond" w:hAnsi="Garamond"/>
        </w:rPr>
      </w:pPr>
      <w:r>
        <w:rPr>
          <w:rFonts w:ascii="Baskerville" w:hAnsi="Baskerville" w:cs="Baskerville"/>
        </w:rPr>
        <w:br w:type="page"/>
      </w:r>
    </w:p>
    <w:p w14:paraId="7A398089" w14:textId="613A4CB2" w:rsidR="00232A0E" w:rsidRDefault="00232A0E" w:rsidP="00232A0E">
      <w:pPr>
        <w:spacing w:before="100" w:beforeAutospacing="1" w:after="100" w:afterAutospacing="1"/>
        <w:rPr>
          <w:rFonts w:ascii="Garamond" w:hAnsi="Garamond"/>
          <w:sz w:val="40"/>
          <w:szCs w:val="40"/>
        </w:rPr>
        <w:sectPr w:rsidR="00232A0E" w:rsidSect="003F0116">
          <w:pgSz w:w="15840" w:h="12240" w:orient="landscape"/>
          <w:pgMar w:top="1800" w:right="1440" w:bottom="1800" w:left="1440" w:header="720" w:footer="720" w:gutter="0"/>
          <w:cols w:space="720"/>
        </w:sectPr>
      </w:pPr>
      <w:r>
        <w:rPr>
          <w:rFonts w:ascii="Garamond" w:hAnsi="Garamond"/>
          <w:noProof/>
          <w:sz w:val="40"/>
          <w:szCs w:val="40"/>
        </w:rPr>
        <w:lastRenderedPageBreak/>
        <w:drawing>
          <wp:inline distT="0" distB="0" distL="0" distR="0" wp14:anchorId="149D377C" wp14:editId="6FCB5AE8">
            <wp:extent cx="8531525" cy="427761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9-04-04 at 8.09.02 AM.png"/>
                    <pic:cNvPicPr/>
                  </pic:nvPicPr>
                  <pic:blipFill>
                    <a:blip r:embed="rId16"/>
                    <a:stretch>
                      <a:fillRect/>
                    </a:stretch>
                  </pic:blipFill>
                  <pic:spPr>
                    <a:xfrm>
                      <a:off x="0" y="0"/>
                      <a:ext cx="8541667" cy="4282697"/>
                    </a:xfrm>
                    <a:prstGeom prst="rect">
                      <a:avLst/>
                    </a:prstGeom>
                  </pic:spPr>
                </pic:pic>
              </a:graphicData>
            </a:graphic>
          </wp:inline>
        </w:drawing>
      </w:r>
    </w:p>
    <w:p w14:paraId="30FF488E" w14:textId="4490988F" w:rsidR="00232A0E" w:rsidRPr="008A53B5" w:rsidRDefault="00232A0E" w:rsidP="00232A0E">
      <w:pPr>
        <w:spacing w:before="100" w:beforeAutospacing="1" w:after="100" w:afterAutospacing="1"/>
        <w:rPr>
          <w:rFonts w:ascii="Garamond" w:hAnsi="Garamond"/>
          <w:sz w:val="40"/>
          <w:szCs w:val="40"/>
        </w:rPr>
      </w:pPr>
      <w:r w:rsidRPr="008A53B5">
        <w:rPr>
          <w:rFonts w:ascii="Garamond" w:hAnsi="Garamond"/>
          <w:sz w:val="40"/>
          <w:szCs w:val="40"/>
        </w:rPr>
        <w:lastRenderedPageBreak/>
        <w:t xml:space="preserve">To develop their Type One Code, the original 29 Navajo Code Talkers first came up with a Navajo word for each letter of the English alphabet. Since they had to memorize all the words, they used things that were familiar to them, such as kinds of animals. </w:t>
      </w:r>
    </w:p>
    <w:p w14:paraId="4C8F3AF7" w14:textId="77777777" w:rsidR="00232A0E" w:rsidRDefault="00232A0E" w:rsidP="00232A0E">
      <w:pPr>
        <w:rPr>
          <w:rFonts w:ascii="Garamond" w:hAnsi="Garamond"/>
          <w:sz w:val="40"/>
          <w:szCs w:val="40"/>
        </w:rPr>
      </w:pPr>
      <w:r w:rsidRPr="008A53B5">
        <w:rPr>
          <w:rFonts w:ascii="Garamond" w:hAnsi="Garamond"/>
          <w:i/>
          <w:iCs/>
          <w:sz w:val="40"/>
          <w:szCs w:val="40"/>
        </w:rPr>
        <w:t>So we start talking about different things, animals, sea creatures, birds, eagles, hawks, and all those domestic animals. Why don’t we use those names of different animals—from A to Z. So A, we took a red ant that we live with all the time. B we took a bear, Yogi the Bear, C a Cat, D a Dog, E an Elk, F, Fox, G, a goat and so on down the line</w:t>
      </w:r>
      <w:r w:rsidRPr="008A53B5">
        <w:rPr>
          <w:rFonts w:ascii="Garamond" w:hAnsi="Garamond"/>
          <w:sz w:val="40"/>
          <w:szCs w:val="40"/>
        </w:rPr>
        <w:t>.—Chester Nez, Navajo Code Talker, National Museum of the American Indian interview, 2004</w:t>
      </w:r>
    </w:p>
    <w:p w14:paraId="2DD5E53B" w14:textId="77777777" w:rsidR="00232A0E" w:rsidRPr="008A53B5" w:rsidRDefault="00232A0E" w:rsidP="00232A0E">
      <w:pPr>
        <w:rPr>
          <w:rFonts w:ascii="Garamond" w:hAnsi="Garamond"/>
          <w:sz w:val="40"/>
          <w:szCs w:val="40"/>
        </w:rPr>
      </w:pPr>
    </w:p>
    <w:p w14:paraId="01C7D790" w14:textId="77777777" w:rsidR="00232A0E" w:rsidRPr="008A53B5" w:rsidRDefault="00232A0E" w:rsidP="00232A0E">
      <w:pPr>
        <w:spacing w:before="100" w:beforeAutospacing="1" w:after="100" w:afterAutospacing="1"/>
        <w:jc w:val="center"/>
        <w:rPr>
          <w:rFonts w:ascii="Garamond" w:hAnsi="Garamond"/>
          <w:sz w:val="40"/>
          <w:szCs w:val="40"/>
        </w:rPr>
      </w:pPr>
      <w:r w:rsidRPr="008A53B5">
        <w:rPr>
          <w:rFonts w:ascii="Garamond" w:hAnsi="Garamond"/>
          <w:sz w:val="40"/>
          <w:szCs w:val="40"/>
        </w:rPr>
        <w:t>Here are some of the words they used:</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141"/>
        <w:gridCol w:w="3080"/>
        <w:gridCol w:w="2342"/>
      </w:tblGrid>
      <w:tr w:rsidR="00232A0E" w:rsidRPr="008A53B5" w14:paraId="4BE85E60" w14:textId="77777777" w:rsidTr="00C21968">
        <w:trPr>
          <w:tblHeader/>
          <w:tblCellSpacing w:w="15" w:type="dxa"/>
          <w:jc w:val="center"/>
        </w:trPr>
        <w:tc>
          <w:tcPr>
            <w:tcW w:w="0" w:type="auto"/>
            <w:vAlign w:val="center"/>
            <w:hideMark/>
          </w:tcPr>
          <w:p w14:paraId="6AA55B98" w14:textId="77777777" w:rsidR="00232A0E" w:rsidRPr="008A53B5" w:rsidRDefault="00232A0E" w:rsidP="00C21968">
            <w:pPr>
              <w:jc w:val="center"/>
              <w:rPr>
                <w:rFonts w:ascii="David" w:hAnsi="David" w:cs="David" w:hint="cs"/>
                <w:b/>
                <w:bCs/>
                <w:sz w:val="40"/>
              </w:rPr>
            </w:pPr>
            <w:r w:rsidRPr="008A53B5">
              <w:rPr>
                <w:rFonts w:ascii="David" w:hAnsi="David" w:cs="David" w:hint="cs"/>
                <w:b/>
                <w:bCs/>
                <w:sz w:val="40"/>
              </w:rPr>
              <w:t>Letter</w:t>
            </w:r>
          </w:p>
        </w:tc>
        <w:tc>
          <w:tcPr>
            <w:tcW w:w="0" w:type="auto"/>
            <w:vAlign w:val="center"/>
            <w:hideMark/>
          </w:tcPr>
          <w:p w14:paraId="64B7BD78" w14:textId="77777777" w:rsidR="00232A0E" w:rsidRPr="008A53B5" w:rsidRDefault="00232A0E" w:rsidP="00C21968">
            <w:pPr>
              <w:jc w:val="center"/>
              <w:rPr>
                <w:rFonts w:ascii="David" w:hAnsi="David" w:cs="David" w:hint="cs"/>
                <w:b/>
                <w:bCs/>
                <w:sz w:val="40"/>
              </w:rPr>
            </w:pPr>
            <w:r w:rsidRPr="008A53B5">
              <w:rPr>
                <w:rFonts w:ascii="David" w:hAnsi="David" w:cs="David" w:hint="cs"/>
                <w:b/>
                <w:bCs/>
                <w:sz w:val="40"/>
              </w:rPr>
              <w:t>Navajo word</w:t>
            </w:r>
          </w:p>
        </w:tc>
        <w:tc>
          <w:tcPr>
            <w:tcW w:w="0" w:type="auto"/>
            <w:vAlign w:val="center"/>
            <w:hideMark/>
          </w:tcPr>
          <w:p w14:paraId="77ECA0F9" w14:textId="77777777" w:rsidR="00232A0E" w:rsidRPr="008A53B5" w:rsidRDefault="00232A0E" w:rsidP="00C21968">
            <w:pPr>
              <w:jc w:val="center"/>
              <w:rPr>
                <w:rFonts w:ascii="David" w:hAnsi="David" w:cs="David" w:hint="cs"/>
                <w:b/>
                <w:bCs/>
                <w:sz w:val="40"/>
              </w:rPr>
            </w:pPr>
            <w:r w:rsidRPr="008A53B5">
              <w:rPr>
                <w:rFonts w:ascii="David" w:hAnsi="David" w:cs="David" w:hint="cs"/>
                <w:b/>
                <w:bCs/>
                <w:sz w:val="40"/>
              </w:rPr>
              <w:t>English word</w:t>
            </w:r>
          </w:p>
        </w:tc>
      </w:tr>
      <w:tr w:rsidR="00232A0E" w:rsidRPr="008A53B5" w14:paraId="120B51D7" w14:textId="77777777" w:rsidTr="00C21968">
        <w:trPr>
          <w:tblCellSpacing w:w="15" w:type="dxa"/>
          <w:jc w:val="center"/>
        </w:trPr>
        <w:tc>
          <w:tcPr>
            <w:tcW w:w="0" w:type="auto"/>
            <w:vAlign w:val="center"/>
            <w:hideMark/>
          </w:tcPr>
          <w:p w14:paraId="2C7974B3" w14:textId="77777777" w:rsidR="00232A0E" w:rsidRPr="008A53B5" w:rsidRDefault="00232A0E" w:rsidP="00C21968">
            <w:pPr>
              <w:jc w:val="center"/>
              <w:rPr>
                <w:rFonts w:ascii="David" w:hAnsi="David" w:cs="David" w:hint="cs"/>
                <w:sz w:val="40"/>
              </w:rPr>
            </w:pPr>
            <w:r w:rsidRPr="008A53B5">
              <w:rPr>
                <w:rFonts w:ascii="David" w:hAnsi="David" w:cs="David" w:hint="cs"/>
                <w:sz w:val="40"/>
              </w:rPr>
              <w:t>C</w:t>
            </w:r>
          </w:p>
        </w:tc>
        <w:tc>
          <w:tcPr>
            <w:tcW w:w="0" w:type="auto"/>
            <w:vAlign w:val="center"/>
            <w:hideMark/>
          </w:tcPr>
          <w:p w14:paraId="4A7EB91D" w14:textId="77777777" w:rsidR="00232A0E" w:rsidRPr="008A53B5" w:rsidRDefault="00232A0E" w:rsidP="00C21968">
            <w:pPr>
              <w:jc w:val="center"/>
              <w:rPr>
                <w:rFonts w:ascii="David" w:hAnsi="David" w:cs="David" w:hint="cs"/>
                <w:sz w:val="40"/>
              </w:rPr>
            </w:pPr>
            <w:r w:rsidRPr="008A53B5">
              <w:rPr>
                <w:rFonts w:ascii="David" w:hAnsi="David" w:cs="David" w:hint="cs"/>
                <w:sz w:val="40"/>
              </w:rPr>
              <w:t>MOASI</w:t>
            </w:r>
          </w:p>
        </w:tc>
        <w:tc>
          <w:tcPr>
            <w:tcW w:w="0" w:type="auto"/>
            <w:vAlign w:val="center"/>
            <w:hideMark/>
          </w:tcPr>
          <w:p w14:paraId="7A906F50" w14:textId="77777777" w:rsidR="00232A0E" w:rsidRPr="008A53B5" w:rsidRDefault="00232A0E" w:rsidP="00C21968">
            <w:pPr>
              <w:jc w:val="center"/>
              <w:rPr>
                <w:rFonts w:ascii="David" w:hAnsi="David" w:cs="David" w:hint="cs"/>
                <w:sz w:val="40"/>
              </w:rPr>
            </w:pPr>
            <w:r w:rsidRPr="008A53B5">
              <w:rPr>
                <w:rFonts w:ascii="David" w:hAnsi="David" w:cs="David" w:hint="cs"/>
                <w:sz w:val="40"/>
              </w:rPr>
              <w:t>Cat</w:t>
            </w:r>
          </w:p>
        </w:tc>
      </w:tr>
      <w:tr w:rsidR="00232A0E" w:rsidRPr="008A53B5" w14:paraId="7E8DDCF5" w14:textId="77777777" w:rsidTr="00C21968">
        <w:trPr>
          <w:tblCellSpacing w:w="15" w:type="dxa"/>
          <w:jc w:val="center"/>
        </w:trPr>
        <w:tc>
          <w:tcPr>
            <w:tcW w:w="0" w:type="auto"/>
            <w:vAlign w:val="center"/>
            <w:hideMark/>
          </w:tcPr>
          <w:p w14:paraId="574F6FA8" w14:textId="77777777" w:rsidR="00232A0E" w:rsidRPr="008A53B5" w:rsidRDefault="00232A0E" w:rsidP="00C21968">
            <w:pPr>
              <w:jc w:val="center"/>
              <w:rPr>
                <w:rFonts w:ascii="David" w:hAnsi="David" w:cs="David" w:hint="cs"/>
                <w:sz w:val="40"/>
              </w:rPr>
            </w:pPr>
            <w:r w:rsidRPr="008A53B5">
              <w:rPr>
                <w:rFonts w:ascii="David" w:hAnsi="David" w:cs="David" w:hint="cs"/>
                <w:sz w:val="40"/>
              </w:rPr>
              <w:t>D</w:t>
            </w:r>
          </w:p>
        </w:tc>
        <w:tc>
          <w:tcPr>
            <w:tcW w:w="0" w:type="auto"/>
            <w:vAlign w:val="center"/>
            <w:hideMark/>
          </w:tcPr>
          <w:p w14:paraId="1D7B75F9" w14:textId="77777777" w:rsidR="00232A0E" w:rsidRPr="008A53B5" w:rsidRDefault="00232A0E" w:rsidP="00C21968">
            <w:pPr>
              <w:jc w:val="center"/>
              <w:rPr>
                <w:rFonts w:ascii="David" w:hAnsi="David" w:cs="David" w:hint="cs"/>
                <w:sz w:val="40"/>
              </w:rPr>
            </w:pPr>
            <w:r w:rsidRPr="008A53B5">
              <w:rPr>
                <w:rFonts w:ascii="David" w:hAnsi="David" w:cs="David" w:hint="cs"/>
                <w:sz w:val="40"/>
              </w:rPr>
              <w:t>LHA-CHA-EH</w:t>
            </w:r>
          </w:p>
        </w:tc>
        <w:tc>
          <w:tcPr>
            <w:tcW w:w="0" w:type="auto"/>
            <w:vAlign w:val="center"/>
            <w:hideMark/>
          </w:tcPr>
          <w:p w14:paraId="24698130" w14:textId="77777777" w:rsidR="00232A0E" w:rsidRPr="008A53B5" w:rsidRDefault="00232A0E" w:rsidP="00C21968">
            <w:pPr>
              <w:jc w:val="center"/>
              <w:rPr>
                <w:rFonts w:ascii="David" w:hAnsi="David" w:cs="David" w:hint="cs"/>
                <w:sz w:val="40"/>
              </w:rPr>
            </w:pPr>
            <w:r w:rsidRPr="008A53B5">
              <w:rPr>
                <w:rFonts w:ascii="David" w:hAnsi="David" w:cs="David" w:hint="cs"/>
                <w:sz w:val="40"/>
              </w:rPr>
              <w:t>D</w:t>
            </w:r>
            <w:r>
              <w:rPr>
                <w:rFonts w:ascii="David" w:hAnsi="David" w:cs="David"/>
                <w:sz w:val="40"/>
              </w:rPr>
              <w:t>og</w:t>
            </w:r>
          </w:p>
        </w:tc>
      </w:tr>
      <w:tr w:rsidR="00232A0E" w:rsidRPr="008A53B5" w14:paraId="646AE2D5" w14:textId="77777777" w:rsidTr="00C21968">
        <w:trPr>
          <w:tblCellSpacing w:w="15" w:type="dxa"/>
          <w:jc w:val="center"/>
        </w:trPr>
        <w:tc>
          <w:tcPr>
            <w:tcW w:w="0" w:type="auto"/>
            <w:vAlign w:val="center"/>
            <w:hideMark/>
          </w:tcPr>
          <w:p w14:paraId="2362B0FF" w14:textId="77777777" w:rsidR="00232A0E" w:rsidRPr="008A53B5" w:rsidRDefault="00232A0E" w:rsidP="00C21968">
            <w:pPr>
              <w:jc w:val="center"/>
              <w:rPr>
                <w:rFonts w:ascii="David" w:hAnsi="David" w:cs="David" w:hint="cs"/>
                <w:sz w:val="40"/>
              </w:rPr>
            </w:pPr>
            <w:r w:rsidRPr="008A53B5">
              <w:rPr>
                <w:rFonts w:ascii="David" w:hAnsi="David" w:cs="David" w:hint="cs"/>
                <w:sz w:val="40"/>
              </w:rPr>
              <w:t>E</w:t>
            </w:r>
          </w:p>
        </w:tc>
        <w:tc>
          <w:tcPr>
            <w:tcW w:w="0" w:type="auto"/>
            <w:vAlign w:val="center"/>
            <w:hideMark/>
          </w:tcPr>
          <w:p w14:paraId="1C2CE235" w14:textId="77777777" w:rsidR="00232A0E" w:rsidRPr="008A53B5" w:rsidRDefault="00232A0E" w:rsidP="00C21968">
            <w:pPr>
              <w:jc w:val="center"/>
              <w:rPr>
                <w:rFonts w:ascii="David" w:hAnsi="David" w:cs="David" w:hint="cs"/>
                <w:sz w:val="40"/>
              </w:rPr>
            </w:pPr>
            <w:r w:rsidRPr="008A53B5">
              <w:rPr>
                <w:rFonts w:ascii="David" w:hAnsi="David" w:cs="David" w:hint="cs"/>
                <w:sz w:val="40"/>
              </w:rPr>
              <w:t>DZEH</w:t>
            </w:r>
          </w:p>
        </w:tc>
        <w:tc>
          <w:tcPr>
            <w:tcW w:w="0" w:type="auto"/>
            <w:vAlign w:val="center"/>
            <w:hideMark/>
          </w:tcPr>
          <w:p w14:paraId="00EECE3E" w14:textId="77777777" w:rsidR="00232A0E" w:rsidRPr="008A53B5" w:rsidRDefault="00232A0E" w:rsidP="00C21968">
            <w:pPr>
              <w:jc w:val="center"/>
              <w:rPr>
                <w:rFonts w:ascii="David" w:hAnsi="David" w:cs="David" w:hint="cs"/>
                <w:sz w:val="40"/>
              </w:rPr>
            </w:pPr>
            <w:r w:rsidRPr="008A53B5">
              <w:rPr>
                <w:rFonts w:ascii="David" w:hAnsi="David" w:cs="David" w:hint="cs"/>
                <w:sz w:val="40"/>
              </w:rPr>
              <w:t>Elk</w:t>
            </w:r>
          </w:p>
        </w:tc>
      </w:tr>
      <w:tr w:rsidR="00232A0E" w:rsidRPr="008A53B5" w14:paraId="1F533F09" w14:textId="77777777" w:rsidTr="00C21968">
        <w:trPr>
          <w:tblCellSpacing w:w="15" w:type="dxa"/>
          <w:jc w:val="center"/>
        </w:trPr>
        <w:tc>
          <w:tcPr>
            <w:tcW w:w="0" w:type="auto"/>
            <w:vAlign w:val="center"/>
            <w:hideMark/>
          </w:tcPr>
          <w:p w14:paraId="738CFC10" w14:textId="77777777" w:rsidR="00232A0E" w:rsidRPr="008A53B5" w:rsidRDefault="00232A0E" w:rsidP="00C21968">
            <w:pPr>
              <w:jc w:val="center"/>
              <w:rPr>
                <w:rFonts w:ascii="David" w:hAnsi="David" w:cs="David" w:hint="cs"/>
                <w:sz w:val="40"/>
              </w:rPr>
            </w:pPr>
            <w:r w:rsidRPr="008A53B5">
              <w:rPr>
                <w:rFonts w:ascii="David" w:hAnsi="David" w:cs="David" w:hint="cs"/>
                <w:sz w:val="40"/>
              </w:rPr>
              <w:t>I</w:t>
            </w:r>
          </w:p>
        </w:tc>
        <w:tc>
          <w:tcPr>
            <w:tcW w:w="0" w:type="auto"/>
            <w:vAlign w:val="center"/>
            <w:hideMark/>
          </w:tcPr>
          <w:p w14:paraId="02AEF2B1" w14:textId="77777777" w:rsidR="00232A0E" w:rsidRPr="008A53B5" w:rsidRDefault="00232A0E" w:rsidP="00C21968">
            <w:pPr>
              <w:jc w:val="center"/>
              <w:rPr>
                <w:rFonts w:ascii="David" w:hAnsi="David" w:cs="David" w:hint="cs"/>
                <w:sz w:val="40"/>
              </w:rPr>
            </w:pPr>
            <w:r w:rsidRPr="008A53B5">
              <w:rPr>
                <w:rFonts w:ascii="David" w:hAnsi="David" w:cs="David" w:hint="cs"/>
                <w:sz w:val="40"/>
              </w:rPr>
              <w:t>TKIN</w:t>
            </w:r>
          </w:p>
        </w:tc>
        <w:tc>
          <w:tcPr>
            <w:tcW w:w="0" w:type="auto"/>
            <w:vAlign w:val="center"/>
            <w:hideMark/>
          </w:tcPr>
          <w:p w14:paraId="0CA133F7" w14:textId="77777777" w:rsidR="00232A0E" w:rsidRPr="008A53B5" w:rsidRDefault="00232A0E" w:rsidP="00C21968">
            <w:pPr>
              <w:jc w:val="center"/>
              <w:rPr>
                <w:rFonts w:ascii="David" w:hAnsi="David" w:cs="David" w:hint="cs"/>
                <w:sz w:val="40"/>
              </w:rPr>
            </w:pPr>
            <w:r w:rsidRPr="008A53B5">
              <w:rPr>
                <w:rFonts w:ascii="David" w:hAnsi="David" w:cs="David" w:hint="cs"/>
                <w:sz w:val="40"/>
              </w:rPr>
              <w:t>Ice</w:t>
            </w:r>
          </w:p>
        </w:tc>
      </w:tr>
      <w:tr w:rsidR="00232A0E" w:rsidRPr="008A53B5" w14:paraId="053CAD8E" w14:textId="77777777" w:rsidTr="00C21968">
        <w:trPr>
          <w:tblCellSpacing w:w="15" w:type="dxa"/>
          <w:jc w:val="center"/>
        </w:trPr>
        <w:tc>
          <w:tcPr>
            <w:tcW w:w="0" w:type="auto"/>
            <w:vAlign w:val="center"/>
            <w:hideMark/>
          </w:tcPr>
          <w:p w14:paraId="57A5FE7F" w14:textId="77777777" w:rsidR="00232A0E" w:rsidRPr="008A53B5" w:rsidRDefault="00232A0E" w:rsidP="00C21968">
            <w:pPr>
              <w:jc w:val="center"/>
              <w:rPr>
                <w:rFonts w:ascii="David" w:hAnsi="David" w:cs="David" w:hint="cs"/>
                <w:sz w:val="40"/>
              </w:rPr>
            </w:pPr>
            <w:r w:rsidRPr="008A53B5">
              <w:rPr>
                <w:rFonts w:ascii="David" w:hAnsi="David" w:cs="David" w:hint="cs"/>
                <w:sz w:val="40"/>
              </w:rPr>
              <w:t>O</w:t>
            </w:r>
          </w:p>
        </w:tc>
        <w:tc>
          <w:tcPr>
            <w:tcW w:w="0" w:type="auto"/>
            <w:vAlign w:val="center"/>
            <w:hideMark/>
          </w:tcPr>
          <w:p w14:paraId="16212E9C" w14:textId="77777777" w:rsidR="00232A0E" w:rsidRPr="008A53B5" w:rsidRDefault="00232A0E" w:rsidP="00C21968">
            <w:pPr>
              <w:jc w:val="center"/>
              <w:rPr>
                <w:rFonts w:ascii="David" w:hAnsi="David" w:cs="David" w:hint="cs"/>
                <w:sz w:val="40"/>
              </w:rPr>
            </w:pPr>
            <w:r w:rsidRPr="008A53B5">
              <w:rPr>
                <w:rFonts w:ascii="David" w:hAnsi="David" w:cs="David" w:hint="cs"/>
                <w:sz w:val="40"/>
              </w:rPr>
              <w:t>NE-AHS-JAH</w:t>
            </w:r>
          </w:p>
        </w:tc>
        <w:tc>
          <w:tcPr>
            <w:tcW w:w="0" w:type="auto"/>
            <w:vAlign w:val="center"/>
            <w:hideMark/>
          </w:tcPr>
          <w:p w14:paraId="1205D803" w14:textId="77777777" w:rsidR="00232A0E" w:rsidRPr="008A53B5" w:rsidRDefault="00232A0E" w:rsidP="00C21968">
            <w:pPr>
              <w:jc w:val="center"/>
              <w:rPr>
                <w:rFonts w:ascii="David" w:hAnsi="David" w:cs="David" w:hint="cs"/>
                <w:sz w:val="40"/>
              </w:rPr>
            </w:pPr>
            <w:r w:rsidRPr="008A53B5">
              <w:rPr>
                <w:rFonts w:ascii="David" w:hAnsi="David" w:cs="David" w:hint="cs"/>
                <w:sz w:val="40"/>
              </w:rPr>
              <w:t>Owl</w:t>
            </w:r>
          </w:p>
        </w:tc>
      </w:tr>
      <w:tr w:rsidR="00232A0E" w:rsidRPr="008A53B5" w14:paraId="2AE65BE1" w14:textId="77777777" w:rsidTr="00C21968">
        <w:trPr>
          <w:tblCellSpacing w:w="15" w:type="dxa"/>
          <w:jc w:val="center"/>
        </w:trPr>
        <w:tc>
          <w:tcPr>
            <w:tcW w:w="0" w:type="auto"/>
            <w:vAlign w:val="center"/>
            <w:hideMark/>
          </w:tcPr>
          <w:p w14:paraId="03DAD87D" w14:textId="77777777" w:rsidR="00232A0E" w:rsidRPr="008A53B5" w:rsidRDefault="00232A0E" w:rsidP="00C21968">
            <w:pPr>
              <w:jc w:val="center"/>
              <w:rPr>
                <w:rFonts w:ascii="David" w:hAnsi="David" w:cs="David" w:hint="cs"/>
                <w:sz w:val="40"/>
              </w:rPr>
            </w:pPr>
            <w:r w:rsidRPr="008A53B5">
              <w:rPr>
                <w:rFonts w:ascii="David" w:hAnsi="David" w:cs="David" w:hint="cs"/>
                <w:sz w:val="40"/>
              </w:rPr>
              <w:t>R</w:t>
            </w:r>
          </w:p>
        </w:tc>
        <w:tc>
          <w:tcPr>
            <w:tcW w:w="0" w:type="auto"/>
            <w:vAlign w:val="center"/>
            <w:hideMark/>
          </w:tcPr>
          <w:p w14:paraId="7DAFD3DA" w14:textId="77777777" w:rsidR="00232A0E" w:rsidRPr="008A53B5" w:rsidRDefault="00232A0E" w:rsidP="00C21968">
            <w:pPr>
              <w:jc w:val="center"/>
              <w:rPr>
                <w:rFonts w:ascii="David" w:hAnsi="David" w:cs="David" w:hint="cs"/>
                <w:sz w:val="40"/>
              </w:rPr>
            </w:pPr>
            <w:r w:rsidRPr="008A53B5">
              <w:rPr>
                <w:rFonts w:ascii="David" w:hAnsi="David" w:cs="David" w:hint="cs"/>
                <w:sz w:val="40"/>
              </w:rPr>
              <w:t>GAH</w:t>
            </w:r>
          </w:p>
        </w:tc>
        <w:tc>
          <w:tcPr>
            <w:tcW w:w="0" w:type="auto"/>
            <w:vAlign w:val="center"/>
            <w:hideMark/>
          </w:tcPr>
          <w:p w14:paraId="5D5F44FC" w14:textId="77777777" w:rsidR="00232A0E" w:rsidRPr="008A53B5" w:rsidRDefault="00232A0E" w:rsidP="00C21968">
            <w:pPr>
              <w:jc w:val="center"/>
              <w:rPr>
                <w:rFonts w:ascii="David" w:hAnsi="David" w:cs="David" w:hint="cs"/>
                <w:sz w:val="40"/>
              </w:rPr>
            </w:pPr>
            <w:r w:rsidRPr="008A53B5">
              <w:rPr>
                <w:rFonts w:ascii="David" w:hAnsi="David" w:cs="David" w:hint="cs"/>
                <w:sz w:val="40"/>
              </w:rPr>
              <w:t>Rabbit</w:t>
            </w:r>
          </w:p>
        </w:tc>
      </w:tr>
      <w:tr w:rsidR="00232A0E" w:rsidRPr="008A53B5" w14:paraId="16F15D2F" w14:textId="77777777" w:rsidTr="00C21968">
        <w:trPr>
          <w:tblCellSpacing w:w="15" w:type="dxa"/>
          <w:jc w:val="center"/>
        </w:trPr>
        <w:tc>
          <w:tcPr>
            <w:tcW w:w="0" w:type="auto"/>
            <w:vAlign w:val="center"/>
            <w:hideMark/>
          </w:tcPr>
          <w:p w14:paraId="625F8287" w14:textId="77777777" w:rsidR="00232A0E" w:rsidRPr="008A53B5" w:rsidRDefault="00232A0E" w:rsidP="00C21968">
            <w:pPr>
              <w:jc w:val="center"/>
              <w:rPr>
                <w:rFonts w:ascii="David" w:hAnsi="David" w:cs="David" w:hint="cs"/>
                <w:sz w:val="40"/>
              </w:rPr>
            </w:pPr>
            <w:r w:rsidRPr="008A53B5">
              <w:rPr>
                <w:rFonts w:ascii="David" w:hAnsi="David" w:cs="David" w:hint="cs"/>
                <w:sz w:val="40"/>
              </w:rPr>
              <w:t>V</w:t>
            </w:r>
          </w:p>
        </w:tc>
        <w:tc>
          <w:tcPr>
            <w:tcW w:w="0" w:type="auto"/>
            <w:vAlign w:val="center"/>
            <w:hideMark/>
          </w:tcPr>
          <w:p w14:paraId="051F734D" w14:textId="77777777" w:rsidR="00232A0E" w:rsidRPr="008A53B5" w:rsidRDefault="00232A0E" w:rsidP="00C21968">
            <w:pPr>
              <w:jc w:val="center"/>
              <w:rPr>
                <w:rFonts w:ascii="David" w:hAnsi="David" w:cs="David" w:hint="cs"/>
                <w:sz w:val="40"/>
              </w:rPr>
            </w:pPr>
            <w:r w:rsidRPr="008A53B5">
              <w:rPr>
                <w:rFonts w:ascii="David" w:hAnsi="David" w:cs="David" w:hint="cs"/>
                <w:sz w:val="40"/>
              </w:rPr>
              <w:t>A-KEH-DI-GLINI</w:t>
            </w:r>
          </w:p>
        </w:tc>
        <w:tc>
          <w:tcPr>
            <w:tcW w:w="0" w:type="auto"/>
            <w:vAlign w:val="center"/>
            <w:hideMark/>
          </w:tcPr>
          <w:p w14:paraId="229706EC" w14:textId="77777777" w:rsidR="00232A0E" w:rsidRPr="008A53B5" w:rsidRDefault="00232A0E" w:rsidP="00C21968">
            <w:pPr>
              <w:jc w:val="center"/>
              <w:rPr>
                <w:rFonts w:ascii="David" w:hAnsi="David" w:cs="David" w:hint="cs"/>
                <w:sz w:val="40"/>
              </w:rPr>
            </w:pPr>
            <w:r w:rsidRPr="008A53B5">
              <w:rPr>
                <w:rFonts w:ascii="David" w:hAnsi="David" w:cs="David" w:hint="cs"/>
                <w:sz w:val="40"/>
              </w:rPr>
              <w:t>Victor</w:t>
            </w:r>
          </w:p>
        </w:tc>
      </w:tr>
    </w:tbl>
    <w:p w14:paraId="7C329A54" w14:textId="119BAC94" w:rsidR="00232A0E" w:rsidRDefault="00232A0E" w:rsidP="003F0116">
      <w:pPr>
        <w:jc w:val="center"/>
        <w:rPr>
          <w:rFonts w:ascii="Baskerville" w:hAnsi="Baskerville" w:cs="Baskerville"/>
        </w:rPr>
      </w:pPr>
    </w:p>
    <w:p w14:paraId="50FE58AC" w14:textId="39F420AE" w:rsidR="00232A0E" w:rsidRPr="007C63A1" w:rsidRDefault="00232A0E" w:rsidP="00232A0E">
      <w:pPr>
        <w:pStyle w:val="NormalWeb"/>
        <w:rPr>
          <w:rFonts w:ascii="David" w:hAnsi="David" w:cs="David"/>
          <w:b/>
          <w:color w:val="7030A0"/>
          <w:sz w:val="48"/>
        </w:rPr>
      </w:pPr>
      <w:r>
        <w:rPr>
          <w:rFonts w:ascii="Baskerville" w:hAnsi="Baskerville" w:cs="Baskerville"/>
        </w:rPr>
        <w:br w:type="page"/>
      </w:r>
      <w:r w:rsidRPr="007C63A1">
        <w:rPr>
          <w:rFonts w:ascii="David" w:hAnsi="David" w:cs="David" w:hint="cs"/>
          <w:b/>
          <w:color w:val="7030A0"/>
          <w:sz w:val="48"/>
        </w:rPr>
        <w:lastRenderedPageBreak/>
        <w:t xml:space="preserve">See if you can translate the following coded message: </w:t>
      </w:r>
    </w:p>
    <w:p w14:paraId="659680D6" w14:textId="77777777" w:rsidR="00232A0E" w:rsidRPr="007C63A1" w:rsidRDefault="00232A0E" w:rsidP="00232A0E">
      <w:pPr>
        <w:pStyle w:val="NormalWeb"/>
        <w:rPr>
          <w:rFonts w:ascii="David" w:hAnsi="David" w:cs="David" w:hint="cs"/>
          <w:b/>
          <w:color w:val="7030A0"/>
          <w:sz w:val="72"/>
        </w:rPr>
      </w:pPr>
    </w:p>
    <w:p w14:paraId="5CDB4449" w14:textId="77777777" w:rsidR="007C63A1" w:rsidRPr="007C63A1" w:rsidRDefault="00232A0E" w:rsidP="00232A0E">
      <w:pPr>
        <w:pStyle w:val="NormalWeb"/>
        <w:rPr>
          <w:rFonts w:ascii="David" w:hAnsi="David" w:cs="David"/>
          <w:color w:val="7030A0"/>
          <w:sz w:val="72"/>
        </w:rPr>
      </w:pPr>
      <w:r w:rsidRPr="007C63A1">
        <w:rPr>
          <w:rFonts w:ascii="David" w:hAnsi="David" w:cs="David" w:hint="cs"/>
          <w:color w:val="7030A0"/>
          <w:sz w:val="72"/>
        </w:rPr>
        <w:t>MOASI   NE-AHS-JAH   LHA-CHA-EH   DZEH   GAH   DZEH   MOASI   DZEH   TKIN   A-KEH-DI-</w:t>
      </w:r>
    </w:p>
    <w:p w14:paraId="489C945A" w14:textId="46AFAF0C" w:rsidR="00232A0E" w:rsidRPr="007C63A1" w:rsidRDefault="00232A0E" w:rsidP="00232A0E">
      <w:pPr>
        <w:pStyle w:val="NormalWeb"/>
        <w:rPr>
          <w:rFonts w:ascii="David" w:hAnsi="David" w:cs="David"/>
          <w:color w:val="7030A0"/>
          <w:sz w:val="72"/>
        </w:rPr>
      </w:pPr>
      <w:r w:rsidRPr="007C63A1">
        <w:rPr>
          <w:rFonts w:ascii="David" w:hAnsi="David" w:cs="David" w:hint="cs"/>
          <w:color w:val="7030A0"/>
          <w:sz w:val="72"/>
        </w:rPr>
        <w:t>GLINI   DZEH   LHA-CHA-EH</w:t>
      </w:r>
    </w:p>
    <w:p w14:paraId="21F5D71D" w14:textId="77777777" w:rsidR="00232A0E" w:rsidRPr="00232A0E" w:rsidRDefault="00232A0E" w:rsidP="00232A0E">
      <w:pPr>
        <w:pStyle w:val="NormalWeb"/>
        <w:rPr>
          <w:rFonts w:ascii="David" w:hAnsi="David" w:cs="David" w:hint="cs"/>
          <w:sz w:val="72"/>
        </w:rPr>
      </w:pPr>
    </w:p>
    <w:p w14:paraId="58C82761" w14:textId="73400E06" w:rsidR="007700D1" w:rsidRDefault="007700D1" w:rsidP="003F0116">
      <w:pPr>
        <w:jc w:val="center"/>
        <w:rPr>
          <w:rFonts w:ascii="Baskerville" w:hAnsi="Baskerville" w:cs="Baskerville"/>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141"/>
        <w:gridCol w:w="3080"/>
        <w:gridCol w:w="2342"/>
      </w:tblGrid>
      <w:tr w:rsidR="00232A0E" w:rsidRPr="008A53B5" w14:paraId="4ABCD0A3" w14:textId="77777777" w:rsidTr="00C21968">
        <w:trPr>
          <w:tblHeader/>
          <w:tblCellSpacing w:w="15" w:type="dxa"/>
          <w:jc w:val="center"/>
        </w:trPr>
        <w:tc>
          <w:tcPr>
            <w:tcW w:w="0" w:type="auto"/>
            <w:vAlign w:val="center"/>
            <w:hideMark/>
          </w:tcPr>
          <w:p w14:paraId="37ADFBA1" w14:textId="77777777" w:rsidR="00232A0E" w:rsidRPr="008A53B5" w:rsidRDefault="00232A0E" w:rsidP="00C21968">
            <w:pPr>
              <w:jc w:val="center"/>
              <w:rPr>
                <w:rFonts w:ascii="David" w:hAnsi="David" w:cs="David" w:hint="cs"/>
                <w:b/>
                <w:bCs/>
                <w:sz w:val="40"/>
              </w:rPr>
            </w:pPr>
            <w:r w:rsidRPr="008A53B5">
              <w:rPr>
                <w:rFonts w:ascii="David" w:hAnsi="David" w:cs="David" w:hint="cs"/>
                <w:b/>
                <w:bCs/>
                <w:sz w:val="40"/>
              </w:rPr>
              <w:t>Letter</w:t>
            </w:r>
          </w:p>
        </w:tc>
        <w:tc>
          <w:tcPr>
            <w:tcW w:w="0" w:type="auto"/>
            <w:vAlign w:val="center"/>
            <w:hideMark/>
          </w:tcPr>
          <w:p w14:paraId="289B2608" w14:textId="77777777" w:rsidR="00232A0E" w:rsidRPr="008A53B5" w:rsidRDefault="00232A0E" w:rsidP="00C21968">
            <w:pPr>
              <w:jc w:val="center"/>
              <w:rPr>
                <w:rFonts w:ascii="David" w:hAnsi="David" w:cs="David" w:hint="cs"/>
                <w:b/>
                <w:bCs/>
                <w:sz w:val="40"/>
              </w:rPr>
            </w:pPr>
            <w:r w:rsidRPr="008A53B5">
              <w:rPr>
                <w:rFonts w:ascii="David" w:hAnsi="David" w:cs="David" w:hint="cs"/>
                <w:b/>
                <w:bCs/>
                <w:sz w:val="40"/>
              </w:rPr>
              <w:t>Navajo word</w:t>
            </w:r>
          </w:p>
        </w:tc>
        <w:tc>
          <w:tcPr>
            <w:tcW w:w="0" w:type="auto"/>
            <w:vAlign w:val="center"/>
            <w:hideMark/>
          </w:tcPr>
          <w:p w14:paraId="630ED2E0" w14:textId="77777777" w:rsidR="00232A0E" w:rsidRPr="008A53B5" w:rsidRDefault="00232A0E" w:rsidP="00C21968">
            <w:pPr>
              <w:jc w:val="center"/>
              <w:rPr>
                <w:rFonts w:ascii="David" w:hAnsi="David" w:cs="David" w:hint="cs"/>
                <w:b/>
                <w:bCs/>
                <w:sz w:val="40"/>
              </w:rPr>
            </w:pPr>
            <w:r w:rsidRPr="008A53B5">
              <w:rPr>
                <w:rFonts w:ascii="David" w:hAnsi="David" w:cs="David" w:hint="cs"/>
                <w:b/>
                <w:bCs/>
                <w:sz w:val="40"/>
              </w:rPr>
              <w:t>English word</w:t>
            </w:r>
          </w:p>
        </w:tc>
      </w:tr>
      <w:tr w:rsidR="00232A0E" w:rsidRPr="008A53B5" w14:paraId="75A14AA6" w14:textId="77777777" w:rsidTr="00C21968">
        <w:trPr>
          <w:tblCellSpacing w:w="15" w:type="dxa"/>
          <w:jc w:val="center"/>
        </w:trPr>
        <w:tc>
          <w:tcPr>
            <w:tcW w:w="0" w:type="auto"/>
            <w:vAlign w:val="center"/>
            <w:hideMark/>
          </w:tcPr>
          <w:p w14:paraId="489CE152" w14:textId="77777777" w:rsidR="00232A0E" w:rsidRPr="008A53B5" w:rsidRDefault="00232A0E" w:rsidP="00C21968">
            <w:pPr>
              <w:jc w:val="center"/>
              <w:rPr>
                <w:rFonts w:ascii="David" w:hAnsi="David" w:cs="David" w:hint="cs"/>
                <w:sz w:val="40"/>
              </w:rPr>
            </w:pPr>
            <w:r w:rsidRPr="008A53B5">
              <w:rPr>
                <w:rFonts w:ascii="David" w:hAnsi="David" w:cs="David" w:hint="cs"/>
                <w:sz w:val="40"/>
              </w:rPr>
              <w:t>C</w:t>
            </w:r>
          </w:p>
        </w:tc>
        <w:tc>
          <w:tcPr>
            <w:tcW w:w="0" w:type="auto"/>
            <w:vAlign w:val="center"/>
            <w:hideMark/>
          </w:tcPr>
          <w:p w14:paraId="457CD40A" w14:textId="77777777" w:rsidR="00232A0E" w:rsidRPr="008A53B5" w:rsidRDefault="00232A0E" w:rsidP="00C21968">
            <w:pPr>
              <w:jc w:val="center"/>
              <w:rPr>
                <w:rFonts w:ascii="David" w:hAnsi="David" w:cs="David" w:hint="cs"/>
                <w:sz w:val="40"/>
              </w:rPr>
            </w:pPr>
            <w:r w:rsidRPr="008A53B5">
              <w:rPr>
                <w:rFonts w:ascii="David" w:hAnsi="David" w:cs="David" w:hint="cs"/>
                <w:sz w:val="40"/>
              </w:rPr>
              <w:t>MOASI</w:t>
            </w:r>
          </w:p>
        </w:tc>
        <w:tc>
          <w:tcPr>
            <w:tcW w:w="0" w:type="auto"/>
            <w:vAlign w:val="center"/>
            <w:hideMark/>
          </w:tcPr>
          <w:p w14:paraId="60DF67E3" w14:textId="77777777" w:rsidR="00232A0E" w:rsidRPr="008A53B5" w:rsidRDefault="00232A0E" w:rsidP="00C21968">
            <w:pPr>
              <w:jc w:val="center"/>
              <w:rPr>
                <w:rFonts w:ascii="David" w:hAnsi="David" w:cs="David" w:hint="cs"/>
                <w:sz w:val="40"/>
              </w:rPr>
            </w:pPr>
            <w:r w:rsidRPr="008A53B5">
              <w:rPr>
                <w:rFonts w:ascii="David" w:hAnsi="David" w:cs="David" w:hint="cs"/>
                <w:sz w:val="40"/>
              </w:rPr>
              <w:t>Cat</w:t>
            </w:r>
          </w:p>
        </w:tc>
      </w:tr>
      <w:tr w:rsidR="00232A0E" w:rsidRPr="008A53B5" w14:paraId="258EAE05" w14:textId="77777777" w:rsidTr="00C21968">
        <w:trPr>
          <w:tblCellSpacing w:w="15" w:type="dxa"/>
          <w:jc w:val="center"/>
        </w:trPr>
        <w:tc>
          <w:tcPr>
            <w:tcW w:w="0" w:type="auto"/>
            <w:vAlign w:val="center"/>
            <w:hideMark/>
          </w:tcPr>
          <w:p w14:paraId="47B9C4AE" w14:textId="77777777" w:rsidR="00232A0E" w:rsidRPr="008A53B5" w:rsidRDefault="00232A0E" w:rsidP="00C21968">
            <w:pPr>
              <w:jc w:val="center"/>
              <w:rPr>
                <w:rFonts w:ascii="David" w:hAnsi="David" w:cs="David" w:hint="cs"/>
                <w:sz w:val="40"/>
              </w:rPr>
            </w:pPr>
            <w:r w:rsidRPr="008A53B5">
              <w:rPr>
                <w:rFonts w:ascii="David" w:hAnsi="David" w:cs="David" w:hint="cs"/>
                <w:sz w:val="40"/>
              </w:rPr>
              <w:t>D</w:t>
            </w:r>
          </w:p>
        </w:tc>
        <w:tc>
          <w:tcPr>
            <w:tcW w:w="0" w:type="auto"/>
            <w:vAlign w:val="center"/>
            <w:hideMark/>
          </w:tcPr>
          <w:p w14:paraId="3CBB2326" w14:textId="77777777" w:rsidR="00232A0E" w:rsidRPr="008A53B5" w:rsidRDefault="00232A0E" w:rsidP="00C21968">
            <w:pPr>
              <w:jc w:val="center"/>
              <w:rPr>
                <w:rFonts w:ascii="David" w:hAnsi="David" w:cs="David" w:hint="cs"/>
                <w:sz w:val="40"/>
              </w:rPr>
            </w:pPr>
            <w:r w:rsidRPr="008A53B5">
              <w:rPr>
                <w:rFonts w:ascii="David" w:hAnsi="David" w:cs="David" w:hint="cs"/>
                <w:sz w:val="40"/>
              </w:rPr>
              <w:t>LHA-CHA-EH</w:t>
            </w:r>
          </w:p>
        </w:tc>
        <w:tc>
          <w:tcPr>
            <w:tcW w:w="0" w:type="auto"/>
            <w:vAlign w:val="center"/>
            <w:hideMark/>
          </w:tcPr>
          <w:p w14:paraId="72403DC5" w14:textId="77777777" w:rsidR="00232A0E" w:rsidRPr="008A53B5" w:rsidRDefault="00232A0E" w:rsidP="00C21968">
            <w:pPr>
              <w:jc w:val="center"/>
              <w:rPr>
                <w:rFonts w:ascii="David" w:hAnsi="David" w:cs="David" w:hint="cs"/>
                <w:sz w:val="40"/>
              </w:rPr>
            </w:pPr>
            <w:r w:rsidRPr="008A53B5">
              <w:rPr>
                <w:rFonts w:ascii="David" w:hAnsi="David" w:cs="David" w:hint="cs"/>
                <w:sz w:val="40"/>
              </w:rPr>
              <w:t>D</w:t>
            </w:r>
            <w:r>
              <w:rPr>
                <w:rFonts w:ascii="David" w:hAnsi="David" w:cs="David"/>
                <w:sz w:val="40"/>
              </w:rPr>
              <w:t>og</w:t>
            </w:r>
          </w:p>
        </w:tc>
      </w:tr>
      <w:tr w:rsidR="00232A0E" w:rsidRPr="008A53B5" w14:paraId="2646270B" w14:textId="77777777" w:rsidTr="00C21968">
        <w:trPr>
          <w:tblCellSpacing w:w="15" w:type="dxa"/>
          <w:jc w:val="center"/>
        </w:trPr>
        <w:tc>
          <w:tcPr>
            <w:tcW w:w="0" w:type="auto"/>
            <w:vAlign w:val="center"/>
            <w:hideMark/>
          </w:tcPr>
          <w:p w14:paraId="6DB6CE9B" w14:textId="77777777" w:rsidR="00232A0E" w:rsidRPr="008A53B5" w:rsidRDefault="00232A0E" w:rsidP="00C21968">
            <w:pPr>
              <w:jc w:val="center"/>
              <w:rPr>
                <w:rFonts w:ascii="David" w:hAnsi="David" w:cs="David" w:hint="cs"/>
                <w:sz w:val="40"/>
              </w:rPr>
            </w:pPr>
            <w:r w:rsidRPr="008A53B5">
              <w:rPr>
                <w:rFonts w:ascii="David" w:hAnsi="David" w:cs="David" w:hint="cs"/>
                <w:sz w:val="40"/>
              </w:rPr>
              <w:t>E</w:t>
            </w:r>
          </w:p>
        </w:tc>
        <w:tc>
          <w:tcPr>
            <w:tcW w:w="0" w:type="auto"/>
            <w:vAlign w:val="center"/>
            <w:hideMark/>
          </w:tcPr>
          <w:p w14:paraId="1920F384" w14:textId="77777777" w:rsidR="00232A0E" w:rsidRPr="008A53B5" w:rsidRDefault="00232A0E" w:rsidP="00C21968">
            <w:pPr>
              <w:jc w:val="center"/>
              <w:rPr>
                <w:rFonts w:ascii="David" w:hAnsi="David" w:cs="David" w:hint="cs"/>
                <w:sz w:val="40"/>
              </w:rPr>
            </w:pPr>
            <w:r w:rsidRPr="008A53B5">
              <w:rPr>
                <w:rFonts w:ascii="David" w:hAnsi="David" w:cs="David" w:hint="cs"/>
                <w:sz w:val="40"/>
              </w:rPr>
              <w:t>DZEH</w:t>
            </w:r>
          </w:p>
        </w:tc>
        <w:tc>
          <w:tcPr>
            <w:tcW w:w="0" w:type="auto"/>
            <w:vAlign w:val="center"/>
            <w:hideMark/>
          </w:tcPr>
          <w:p w14:paraId="202AD550" w14:textId="77777777" w:rsidR="00232A0E" w:rsidRPr="008A53B5" w:rsidRDefault="00232A0E" w:rsidP="00C21968">
            <w:pPr>
              <w:jc w:val="center"/>
              <w:rPr>
                <w:rFonts w:ascii="David" w:hAnsi="David" w:cs="David" w:hint="cs"/>
                <w:sz w:val="40"/>
              </w:rPr>
            </w:pPr>
            <w:r w:rsidRPr="008A53B5">
              <w:rPr>
                <w:rFonts w:ascii="David" w:hAnsi="David" w:cs="David" w:hint="cs"/>
                <w:sz w:val="40"/>
              </w:rPr>
              <w:t>Elk</w:t>
            </w:r>
          </w:p>
        </w:tc>
      </w:tr>
      <w:tr w:rsidR="00232A0E" w:rsidRPr="008A53B5" w14:paraId="65289943" w14:textId="77777777" w:rsidTr="00C21968">
        <w:trPr>
          <w:tblCellSpacing w:w="15" w:type="dxa"/>
          <w:jc w:val="center"/>
        </w:trPr>
        <w:tc>
          <w:tcPr>
            <w:tcW w:w="0" w:type="auto"/>
            <w:vAlign w:val="center"/>
            <w:hideMark/>
          </w:tcPr>
          <w:p w14:paraId="6C54A7B0" w14:textId="77777777" w:rsidR="00232A0E" w:rsidRPr="008A53B5" w:rsidRDefault="00232A0E" w:rsidP="00C21968">
            <w:pPr>
              <w:jc w:val="center"/>
              <w:rPr>
                <w:rFonts w:ascii="David" w:hAnsi="David" w:cs="David" w:hint="cs"/>
                <w:sz w:val="40"/>
              </w:rPr>
            </w:pPr>
            <w:r w:rsidRPr="008A53B5">
              <w:rPr>
                <w:rFonts w:ascii="David" w:hAnsi="David" w:cs="David" w:hint="cs"/>
                <w:sz w:val="40"/>
              </w:rPr>
              <w:t>I</w:t>
            </w:r>
          </w:p>
        </w:tc>
        <w:tc>
          <w:tcPr>
            <w:tcW w:w="0" w:type="auto"/>
            <w:vAlign w:val="center"/>
            <w:hideMark/>
          </w:tcPr>
          <w:p w14:paraId="06B1EAD9" w14:textId="77777777" w:rsidR="00232A0E" w:rsidRPr="008A53B5" w:rsidRDefault="00232A0E" w:rsidP="00C21968">
            <w:pPr>
              <w:jc w:val="center"/>
              <w:rPr>
                <w:rFonts w:ascii="David" w:hAnsi="David" w:cs="David" w:hint="cs"/>
                <w:sz w:val="40"/>
              </w:rPr>
            </w:pPr>
            <w:r w:rsidRPr="008A53B5">
              <w:rPr>
                <w:rFonts w:ascii="David" w:hAnsi="David" w:cs="David" w:hint="cs"/>
                <w:sz w:val="40"/>
              </w:rPr>
              <w:t>TKIN</w:t>
            </w:r>
          </w:p>
        </w:tc>
        <w:tc>
          <w:tcPr>
            <w:tcW w:w="0" w:type="auto"/>
            <w:vAlign w:val="center"/>
            <w:hideMark/>
          </w:tcPr>
          <w:p w14:paraId="728B4D7D" w14:textId="77777777" w:rsidR="00232A0E" w:rsidRPr="008A53B5" w:rsidRDefault="00232A0E" w:rsidP="00C21968">
            <w:pPr>
              <w:jc w:val="center"/>
              <w:rPr>
                <w:rFonts w:ascii="David" w:hAnsi="David" w:cs="David" w:hint="cs"/>
                <w:sz w:val="40"/>
              </w:rPr>
            </w:pPr>
            <w:r w:rsidRPr="008A53B5">
              <w:rPr>
                <w:rFonts w:ascii="David" w:hAnsi="David" w:cs="David" w:hint="cs"/>
                <w:sz w:val="40"/>
              </w:rPr>
              <w:t>Ice</w:t>
            </w:r>
          </w:p>
        </w:tc>
      </w:tr>
      <w:tr w:rsidR="00232A0E" w:rsidRPr="008A53B5" w14:paraId="44A07C99" w14:textId="77777777" w:rsidTr="00C21968">
        <w:trPr>
          <w:tblCellSpacing w:w="15" w:type="dxa"/>
          <w:jc w:val="center"/>
        </w:trPr>
        <w:tc>
          <w:tcPr>
            <w:tcW w:w="0" w:type="auto"/>
            <w:vAlign w:val="center"/>
            <w:hideMark/>
          </w:tcPr>
          <w:p w14:paraId="618C8C0F" w14:textId="77777777" w:rsidR="00232A0E" w:rsidRPr="008A53B5" w:rsidRDefault="00232A0E" w:rsidP="00C21968">
            <w:pPr>
              <w:jc w:val="center"/>
              <w:rPr>
                <w:rFonts w:ascii="David" w:hAnsi="David" w:cs="David" w:hint="cs"/>
                <w:sz w:val="40"/>
              </w:rPr>
            </w:pPr>
            <w:r w:rsidRPr="008A53B5">
              <w:rPr>
                <w:rFonts w:ascii="David" w:hAnsi="David" w:cs="David" w:hint="cs"/>
                <w:sz w:val="40"/>
              </w:rPr>
              <w:t>O</w:t>
            </w:r>
          </w:p>
        </w:tc>
        <w:tc>
          <w:tcPr>
            <w:tcW w:w="0" w:type="auto"/>
            <w:vAlign w:val="center"/>
            <w:hideMark/>
          </w:tcPr>
          <w:p w14:paraId="67E60ACA" w14:textId="77777777" w:rsidR="00232A0E" w:rsidRPr="008A53B5" w:rsidRDefault="00232A0E" w:rsidP="00C21968">
            <w:pPr>
              <w:jc w:val="center"/>
              <w:rPr>
                <w:rFonts w:ascii="David" w:hAnsi="David" w:cs="David" w:hint="cs"/>
                <w:sz w:val="40"/>
              </w:rPr>
            </w:pPr>
            <w:r w:rsidRPr="008A53B5">
              <w:rPr>
                <w:rFonts w:ascii="David" w:hAnsi="David" w:cs="David" w:hint="cs"/>
                <w:sz w:val="40"/>
              </w:rPr>
              <w:t>NE-AHS-JAH</w:t>
            </w:r>
          </w:p>
        </w:tc>
        <w:tc>
          <w:tcPr>
            <w:tcW w:w="0" w:type="auto"/>
            <w:vAlign w:val="center"/>
            <w:hideMark/>
          </w:tcPr>
          <w:p w14:paraId="7F38E46F" w14:textId="77777777" w:rsidR="00232A0E" w:rsidRPr="008A53B5" w:rsidRDefault="00232A0E" w:rsidP="00C21968">
            <w:pPr>
              <w:jc w:val="center"/>
              <w:rPr>
                <w:rFonts w:ascii="David" w:hAnsi="David" w:cs="David" w:hint="cs"/>
                <w:sz w:val="40"/>
              </w:rPr>
            </w:pPr>
            <w:r w:rsidRPr="008A53B5">
              <w:rPr>
                <w:rFonts w:ascii="David" w:hAnsi="David" w:cs="David" w:hint="cs"/>
                <w:sz w:val="40"/>
              </w:rPr>
              <w:t>Owl</w:t>
            </w:r>
          </w:p>
        </w:tc>
      </w:tr>
      <w:tr w:rsidR="00232A0E" w:rsidRPr="008A53B5" w14:paraId="0C4988CE" w14:textId="77777777" w:rsidTr="00C21968">
        <w:trPr>
          <w:tblCellSpacing w:w="15" w:type="dxa"/>
          <w:jc w:val="center"/>
        </w:trPr>
        <w:tc>
          <w:tcPr>
            <w:tcW w:w="0" w:type="auto"/>
            <w:vAlign w:val="center"/>
            <w:hideMark/>
          </w:tcPr>
          <w:p w14:paraId="5BD8C03D" w14:textId="77777777" w:rsidR="00232A0E" w:rsidRPr="008A53B5" w:rsidRDefault="00232A0E" w:rsidP="00C21968">
            <w:pPr>
              <w:jc w:val="center"/>
              <w:rPr>
                <w:rFonts w:ascii="David" w:hAnsi="David" w:cs="David" w:hint="cs"/>
                <w:sz w:val="40"/>
              </w:rPr>
            </w:pPr>
            <w:r w:rsidRPr="008A53B5">
              <w:rPr>
                <w:rFonts w:ascii="David" w:hAnsi="David" w:cs="David" w:hint="cs"/>
                <w:sz w:val="40"/>
              </w:rPr>
              <w:t>R</w:t>
            </w:r>
          </w:p>
        </w:tc>
        <w:tc>
          <w:tcPr>
            <w:tcW w:w="0" w:type="auto"/>
            <w:vAlign w:val="center"/>
            <w:hideMark/>
          </w:tcPr>
          <w:p w14:paraId="2553C904" w14:textId="77777777" w:rsidR="00232A0E" w:rsidRPr="008A53B5" w:rsidRDefault="00232A0E" w:rsidP="00C21968">
            <w:pPr>
              <w:jc w:val="center"/>
              <w:rPr>
                <w:rFonts w:ascii="David" w:hAnsi="David" w:cs="David" w:hint="cs"/>
                <w:sz w:val="40"/>
              </w:rPr>
            </w:pPr>
            <w:r w:rsidRPr="008A53B5">
              <w:rPr>
                <w:rFonts w:ascii="David" w:hAnsi="David" w:cs="David" w:hint="cs"/>
                <w:sz w:val="40"/>
              </w:rPr>
              <w:t>GAH</w:t>
            </w:r>
          </w:p>
        </w:tc>
        <w:tc>
          <w:tcPr>
            <w:tcW w:w="0" w:type="auto"/>
            <w:vAlign w:val="center"/>
            <w:hideMark/>
          </w:tcPr>
          <w:p w14:paraId="1A5364AA" w14:textId="77777777" w:rsidR="00232A0E" w:rsidRPr="008A53B5" w:rsidRDefault="00232A0E" w:rsidP="00C21968">
            <w:pPr>
              <w:jc w:val="center"/>
              <w:rPr>
                <w:rFonts w:ascii="David" w:hAnsi="David" w:cs="David" w:hint="cs"/>
                <w:sz w:val="40"/>
              </w:rPr>
            </w:pPr>
            <w:r w:rsidRPr="008A53B5">
              <w:rPr>
                <w:rFonts w:ascii="David" w:hAnsi="David" w:cs="David" w:hint="cs"/>
                <w:sz w:val="40"/>
              </w:rPr>
              <w:t>Rabbit</w:t>
            </w:r>
          </w:p>
        </w:tc>
      </w:tr>
      <w:tr w:rsidR="00232A0E" w:rsidRPr="008A53B5" w14:paraId="3E50ACB1" w14:textId="77777777" w:rsidTr="00C21968">
        <w:trPr>
          <w:tblCellSpacing w:w="15" w:type="dxa"/>
          <w:jc w:val="center"/>
        </w:trPr>
        <w:tc>
          <w:tcPr>
            <w:tcW w:w="0" w:type="auto"/>
            <w:vAlign w:val="center"/>
            <w:hideMark/>
          </w:tcPr>
          <w:p w14:paraId="7C11FF67" w14:textId="77777777" w:rsidR="00232A0E" w:rsidRPr="008A53B5" w:rsidRDefault="00232A0E" w:rsidP="00C21968">
            <w:pPr>
              <w:jc w:val="center"/>
              <w:rPr>
                <w:rFonts w:ascii="David" w:hAnsi="David" w:cs="David" w:hint="cs"/>
                <w:sz w:val="40"/>
              </w:rPr>
            </w:pPr>
            <w:r w:rsidRPr="008A53B5">
              <w:rPr>
                <w:rFonts w:ascii="David" w:hAnsi="David" w:cs="David" w:hint="cs"/>
                <w:sz w:val="40"/>
              </w:rPr>
              <w:t>V</w:t>
            </w:r>
          </w:p>
        </w:tc>
        <w:tc>
          <w:tcPr>
            <w:tcW w:w="0" w:type="auto"/>
            <w:vAlign w:val="center"/>
            <w:hideMark/>
          </w:tcPr>
          <w:p w14:paraId="598017F0" w14:textId="77777777" w:rsidR="00232A0E" w:rsidRPr="008A53B5" w:rsidRDefault="00232A0E" w:rsidP="00C21968">
            <w:pPr>
              <w:jc w:val="center"/>
              <w:rPr>
                <w:rFonts w:ascii="David" w:hAnsi="David" w:cs="David" w:hint="cs"/>
                <w:sz w:val="40"/>
              </w:rPr>
            </w:pPr>
            <w:r w:rsidRPr="008A53B5">
              <w:rPr>
                <w:rFonts w:ascii="David" w:hAnsi="David" w:cs="David" w:hint="cs"/>
                <w:sz w:val="40"/>
              </w:rPr>
              <w:t>A-KEH-DI-GLINI</w:t>
            </w:r>
          </w:p>
        </w:tc>
        <w:tc>
          <w:tcPr>
            <w:tcW w:w="0" w:type="auto"/>
            <w:vAlign w:val="center"/>
            <w:hideMark/>
          </w:tcPr>
          <w:p w14:paraId="22234667" w14:textId="77777777" w:rsidR="00232A0E" w:rsidRPr="008A53B5" w:rsidRDefault="00232A0E" w:rsidP="00C21968">
            <w:pPr>
              <w:jc w:val="center"/>
              <w:rPr>
                <w:rFonts w:ascii="David" w:hAnsi="David" w:cs="David" w:hint="cs"/>
                <w:sz w:val="40"/>
              </w:rPr>
            </w:pPr>
            <w:r w:rsidRPr="008A53B5">
              <w:rPr>
                <w:rFonts w:ascii="David" w:hAnsi="David" w:cs="David" w:hint="cs"/>
                <w:sz w:val="40"/>
              </w:rPr>
              <w:t>Victor</w:t>
            </w:r>
          </w:p>
        </w:tc>
      </w:tr>
    </w:tbl>
    <w:p w14:paraId="7B66F410" w14:textId="45333B73" w:rsidR="00232A0E" w:rsidRDefault="00232A0E" w:rsidP="003F0116">
      <w:pPr>
        <w:jc w:val="center"/>
        <w:rPr>
          <w:rFonts w:ascii="Baskerville" w:hAnsi="Baskerville" w:cs="Baskerville"/>
        </w:rPr>
      </w:pPr>
    </w:p>
    <w:p w14:paraId="08DB7E0F" w14:textId="5AFF8495" w:rsidR="00232A0E" w:rsidRPr="00232A0E" w:rsidRDefault="00232A0E" w:rsidP="00232A0E">
      <w:pPr>
        <w:pStyle w:val="NormalWeb"/>
        <w:rPr>
          <w:sz w:val="32"/>
        </w:rPr>
      </w:pPr>
      <w:r>
        <w:rPr>
          <w:rFonts w:ascii="Baskerville" w:hAnsi="Baskerville" w:cs="Baskerville"/>
        </w:rPr>
        <w:br w:type="page"/>
      </w:r>
      <w:r w:rsidRPr="00232A0E">
        <w:rPr>
          <w:sz w:val="32"/>
        </w:rPr>
        <w:lastRenderedPageBreak/>
        <w:t>The Navajos, Comanches, Hopis, and others also had to develop special words for World War II military terms, such as types of planes, ships, or weapons. They were given picture charts that showed them the items. After looking at the pictures, they came up with words that seemed to fit the pictures.</w:t>
      </w:r>
    </w:p>
    <w:p w14:paraId="2C057554" w14:textId="02A46FEB" w:rsidR="00232A0E" w:rsidRPr="00232A0E" w:rsidRDefault="00232A0E" w:rsidP="00232A0E">
      <w:pPr>
        <w:rPr>
          <w:i/>
          <w:sz w:val="32"/>
        </w:rPr>
      </w:pPr>
      <w:r>
        <w:rPr>
          <w:rStyle w:val="Emphasis"/>
          <w:i w:val="0"/>
          <w:sz w:val="32"/>
        </w:rPr>
        <w:t>“</w:t>
      </w:r>
      <w:r w:rsidRPr="00232A0E">
        <w:rPr>
          <w:rStyle w:val="Emphasis"/>
          <w:i w:val="0"/>
          <w:sz w:val="32"/>
        </w:rPr>
        <w:t xml:space="preserve">Well, when they first got us in there for Code Talkers, we had to work that out among our own selves so, we didn’t have a word for tank. And the one said it’s like a </w:t>
      </w:r>
      <w:r w:rsidRPr="00232A0E">
        <w:rPr>
          <w:i/>
          <w:sz w:val="32"/>
        </w:rPr>
        <w:t>[Comanche words]</w:t>
      </w:r>
      <w:r w:rsidRPr="00232A0E">
        <w:rPr>
          <w:rStyle w:val="Emphasis"/>
          <w:i w:val="0"/>
          <w:sz w:val="32"/>
        </w:rPr>
        <w:t xml:space="preserve"> he said, it’s just like a turtle, you know. It has a hard shell and it moves and so we called it a </w:t>
      </w:r>
      <w:proofErr w:type="spellStart"/>
      <w:r w:rsidRPr="00232A0E">
        <w:rPr>
          <w:i/>
          <w:sz w:val="32"/>
        </w:rPr>
        <w:t>wakaree´e</w:t>
      </w:r>
      <w:proofErr w:type="spellEnd"/>
      <w:r w:rsidRPr="00232A0E">
        <w:rPr>
          <w:rStyle w:val="Emphasis"/>
          <w:i w:val="0"/>
          <w:sz w:val="32"/>
        </w:rPr>
        <w:t>, a turtle.</w:t>
      </w:r>
      <w:r>
        <w:rPr>
          <w:rStyle w:val="Emphasis"/>
          <w:i w:val="0"/>
          <w:sz w:val="32"/>
        </w:rPr>
        <w:t>”</w:t>
      </w:r>
      <w:r w:rsidRPr="00232A0E">
        <w:rPr>
          <w:i/>
          <w:sz w:val="32"/>
        </w:rPr>
        <w:t xml:space="preserve"> —Charles </w:t>
      </w:r>
      <w:proofErr w:type="spellStart"/>
      <w:r w:rsidRPr="00232A0E">
        <w:rPr>
          <w:i/>
          <w:sz w:val="32"/>
        </w:rPr>
        <w:t>Chibitty</w:t>
      </w:r>
      <w:proofErr w:type="spellEnd"/>
      <w:r w:rsidRPr="00232A0E">
        <w:rPr>
          <w:i/>
          <w:sz w:val="32"/>
        </w:rPr>
        <w:t>, Comanche Code Talker, National Museum of the American Indian interview, 200</w:t>
      </w:r>
      <w:r>
        <w:rPr>
          <w:i/>
          <w:sz w:val="32"/>
        </w:rPr>
        <w:t>4</w:t>
      </w:r>
    </w:p>
    <w:p w14:paraId="5BCE88CF" w14:textId="77777777" w:rsidR="00232A0E" w:rsidRDefault="00232A0E" w:rsidP="00232A0E">
      <w:pPr>
        <w:pStyle w:val="NormalWeb"/>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95"/>
        <w:gridCol w:w="2585"/>
        <w:gridCol w:w="2560"/>
      </w:tblGrid>
      <w:tr w:rsidR="00232A0E" w:rsidRPr="00232A0E" w14:paraId="1E9B9D70" w14:textId="77777777" w:rsidTr="00232A0E">
        <w:trPr>
          <w:tblHeader/>
          <w:tblCellSpacing w:w="15" w:type="dxa"/>
        </w:trPr>
        <w:tc>
          <w:tcPr>
            <w:tcW w:w="0" w:type="auto"/>
            <w:vAlign w:val="center"/>
            <w:hideMark/>
          </w:tcPr>
          <w:p w14:paraId="0E21AC0A" w14:textId="77777777" w:rsidR="00232A0E" w:rsidRPr="00232A0E" w:rsidRDefault="00232A0E">
            <w:pPr>
              <w:jc w:val="center"/>
              <w:rPr>
                <w:rFonts w:ascii="Garamond" w:hAnsi="Garamond"/>
                <w:b/>
                <w:bCs/>
                <w:sz w:val="56"/>
                <w:szCs w:val="56"/>
              </w:rPr>
            </w:pPr>
            <w:r w:rsidRPr="00232A0E">
              <w:rPr>
                <w:rFonts w:ascii="Garamond" w:hAnsi="Garamond"/>
                <w:b/>
                <w:bCs/>
                <w:sz w:val="56"/>
                <w:szCs w:val="56"/>
              </w:rPr>
              <w:t>Native word</w:t>
            </w:r>
          </w:p>
        </w:tc>
        <w:tc>
          <w:tcPr>
            <w:tcW w:w="0" w:type="auto"/>
            <w:vAlign w:val="center"/>
            <w:hideMark/>
          </w:tcPr>
          <w:p w14:paraId="3CD1AB4A" w14:textId="77777777" w:rsidR="00232A0E" w:rsidRPr="00232A0E" w:rsidRDefault="00232A0E">
            <w:pPr>
              <w:jc w:val="center"/>
              <w:rPr>
                <w:rFonts w:ascii="Garamond" w:hAnsi="Garamond"/>
                <w:b/>
                <w:bCs/>
                <w:sz w:val="56"/>
                <w:szCs w:val="56"/>
              </w:rPr>
            </w:pPr>
            <w:r w:rsidRPr="00232A0E">
              <w:rPr>
                <w:rFonts w:ascii="Garamond" w:hAnsi="Garamond"/>
                <w:b/>
                <w:bCs/>
                <w:sz w:val="56"/>
                <w:szCs w:val="56"/>
              </w:rPr>
              <w:t>Literal meaning</w:t>
            </w:r>
          </w:p>
        </w:tc>
        <w:tc>
          <w:tcPr>
            <w:tcW w:w="0" w:type="auto"/>
            <w:vAlign w:val="center"/>
            <w:hideMark/>
          </w:tcPr>
          <w:p w14:paraId="52A4FD70" w14:textId="77777777" w:rsidR="00232A0E" w:rsidRPr="00232A0E" w:rsidRDefault="00232A0E">
            <w:pPr>
              <w:jc w:val="center"/>
              <w:rPr>
                <w:rFonts w:ascii="Garamond" w:hAnsi="Garamond"/>
                <w:b/>
                <w:bCs/>
                <w:sz w:val="56"/>
                <w:szCs w:val="56"/>
              </w:rPr>
            </w:pPr>
            <w:r w:rsidRPr="00232A0E">
              <w:rPr>
                <w:rFonts w:ascii="Garamond" w:hAnsi="Garamond"/>
                <w:b/>
                <w:bCs/>
                <w:sz w:val="56"/>
                <w:szCs w:val="56"/>
              </w:rPr>
              <w:t>Code Meaning</w:t>
            </w:r>
          </w:p>
        </w:tc>
      </w:tr>
      <w:tr w:rsidR="00232A0E" w:rsidRPr="00232A0E" w14:paraId="3EFD9A1A" w14:textId="77777777" w:rsidTr="00232A0E">
        <w:trPr>
          <w:tblCellSpacing w:w="15" w:type="dxa"/>
        </w:trPr>
        <w:tc>
          <w:tcPr>
            <w:tcW w:w="0" w:type="auto"/>
            <w:vAlign w:val="center"/>
            <w:hideMark/>
          </w:tcPr>
          <w:p w14:paraId="52F38CCE" w14:textId="77777777" w:rsidR="00232A0E" w:rsidRPr="00232A0E" w:rsidRDefault="00232A0E">
            <w:pPr>
              <w:rPr>
                <w:rFonts w:ascii="Garamond" w:hAnsi="Garamond"/>
                <w:sz w:val="56"/>
                <w:szCs w:val="56"/>
              </w:rPr>
            </w:pPr>
            <w:proofErr w:type="spellStart"/>
            <w:r w:rsidRPr="00232A0E">
              <w:rPr>
                <w:rFonts w:ascii="Garamond" w:hAnsi="Garamond"/>
                <w:sz w:val="56"/>
                <w:szCs w:val="56"/>
              </w:rPr>
              <w:t>tushka</w:t>
            </w:r>
            <w:proofErr w:type="spellEnd"/>
            <w:r w:rsidRPr="00232A0E">
              <w:rPr>
                <w:rFonts w:ascii="Garamond" w:hAnsi="Garamond"/>
                <w:sz w:val="56"/>
                <w:szCs w:val="56"/>
              </w:rPr>
              <w:t xml:space="preserve"> </w:t>
            </w:r>
            <w:proofErr w:type="spellStart"/>
            <w:r w:rsidRPr="00232A0E">
              <w:rPr>
                <w:rFonts w:ascii="Garamond" w:hAnsi="Garamond"/>
                <w:sz w:val="56"/>
                <w:szCs w:val="56"/>
              </w:rPr>
              <w:t>chipota</w:t>
            </w:r>
            <w:proofErr w:type="spellEnd"/>
            <w:r w:rsidRPr="00232A0E">
              <w:rPr>
                <w:rFonts w:ascii="Garamond" w:hAnsi="Garamond"/>
                <w:sz w:val="56"/>
                <w:szCs w:val="56"/>
              </w:rPr>
              <w:t xml:space="preserve"> (Choctaw)</w:t>
            </w:r>
          </w:p>
        </w:tc>
        <w:tc>
          <w:tcPr>
            <w:tcW w:w="0" w:type="auto"/>
            <w:vAlign w:val="center"/>
            <w:hideMark/>
          </w:tcPr>
          <w:p w14:paraId="646DA0BD" w14:textId="77777777" w:rsidR="00232A0E" w:rsidRPr="00232A0E" w:rsidRDefault="00232A0E">
            <w:pPr>
              <w:rPr>
                <w:rFonts w:ascii="Garamond" w:hAnsi="Garamond"/>
                <w:sz w:val="56"/>
                <w:szCs w:val="56"/>
              </w:rPr>
            </w:pPr>
            <w:r w:rsidRPr="00232A0E">
              <w:rPr>
                <w:rFonts w:ascii="Garamond" w:hAnsi="Garamond"/>
                <w:sz w:val="56"/>
                <w:szCs w:val="56"/>
              </w:rPr>
              <w:t>warrior soldier</w:t>
            </w:r>
          </w:p>
        </w:tc>
        <w:tc>
          <w:tcPr>
            <w:tcW w:w="0" w:type="auto"/>
            <w:vAlign w:val="center"/>
            <w:hideMark/>
          </w:tcPr>
          <w:p w14:paraId="5CBC4DB2" w14:textId="77777777" w:rsidR="00232A0E" w:rsidRPr="00232A0E" w:rsidRDefault="00232A0E">
            <w:pPr>
              <w:rPr>
                <w:rFonts w:ascii="Garamond" w:hAnsi="Garamond"/>
                <w:sz w:val="56"/>
                <w:szCs w:val="56"/>
              </w:rPr>
            </w:pPr>
            <w:r w:rsidRPr="00232A0E">
              <w:rPr>
                <w:rFonts w:ascii="Garamond" w:hAnsi="Garamond"/>
                <w:sz w:val="56"/>
                <w:szCs w:val="56"/>
              </w:rPr>
              <w:t>soldier</w:t>
            </w:r>
          </w:p>
        </w:tc>
      </w:tr>
      <w:tr w:rsidR="00232A0E" w:rsidRPr="00232A0E" w14:paraId="0540F603" w14:textId="77777777" w:rsidTr="00232A0E">
        <w:trPr>
          <w:tblCellSpacing w:w="15" w:type="dxa"/>
        </w:trPr>
        <w:tc>
          <w:tcPr>
            <w:tcW w:w="0" w:type="auto"/>
            <w:vAlign w:val="center"/>
            <w:hideMark/>
          </w:tcPr>
          <w:p w14:paraId="220DBBA0" w14:textId="77777777" w:rsidR="00232A0E" w:rsidRPr="00232A0E" w:rsidRDefault="00232A0E">
            <w:pPr>
              <w:rPr>
                <w:rFonts w:ascii="Garamond" w:hAnsi="Garamond"/>
                <w:sz w:val="56"/>
                <w:szCs w:val="56"/>
              </w:rPr>
            </w:pPr>
            <w:proofErr w:type="spellStart"/>
            <w:r w:rsidRPr="00232A0E">
              <w:rPr>
                <w:rFonts w:ascii="Garamond" w:hAnsi="Garamond"/>
                <w:sz w:val="56"/>
                <w:szCs w:val="56"/>
              </w:rPr>
              <w:t>atsá</w:t>
            </w:r>
            <w:proofErr w:type="spellEnd"/>
            <w:r w:rsidRPr="00232A0E">
              <w:rPr>
                <w:rFonts w:ascii="Garamond" w:hAnsi="Garamond"/>
                <w:sz w:val="56"/>
                <w:szCs w:val="56"/>
              </w:rPr>
              <w:t xml:space="preserve"> (Navajo)</w:t>
            </w:r>
          </w:p>
        </w:tc>
        <w:tc>
          <w:tcPr>
            <w:tcW w:w="0" w:type="auto"/>
            <w:vAlign w:val="center"/>
            <w:hideMark/>
          </w:tcPr>
          <w:p w14:paraId="03E3BD59" w14:textId="77777777" w:rsidR="00232A0E" w:rsidRPr="00232A0E" w:rsidRDefault="00232A0E">
            <w:pPr>
              <w:rPr>
                <w:rFonts w:ascii="Garamond" w:hAnsi="Garamond"/>
                <w:sz w:val="56"/>
                <w:szCs w:val="56"/>
              </w:rPr>
            </w:pPr>
            <w:r w:rsidRPr="00232A0E">
              <w:rPr>
                <w:rFonts w:ascii="Garamond" w:hAnsi="Garamond"/>
                <w:sz w:val="56"/>
                <w:szCs w:val="56"/>
              </w:rPr>
              <w:t>eagle</w:t>
            </w:r>
          </w:p>
        </w:tc>
        <w:tc>
          <w:tcPr>
            <w:tcW w:w="0" w:type="auto"/>
            <w:vAlign w:val="center"/>
            <w:hideMark/>
          </w:tcPr>
          <w:p w14:paraId="52E3B91A" w14:textId="77777777" w:rsidR="00232A0E" w:rsidRPr="00232A0E" w:rsidRDefault="00232A0E">
            <w:pPr>
              <w:rPr>
                <w:rFonts w:ascii="Garamond" w:hAnsi="Garamond"/>
                <w:sz w:val="56"/>
                <w:szCs w:val="56"/>
              </w:rPr>
            </w:pPr>
            <w:r w:rsidRPr="00232A0E">
              <w:rPr>
                <w:rFonts w:ascii="Garamond" w:hAnsi="Garamond"/>
                <w:sz w:val="56"/>
                <w:szCs w:val="56"/>
              </w:rPr>
              <w:t>transport plane</w:t>
            </w:r>
          </w:p>
        </w:tc>
      </w:tr>
      <w:tr w:rsidR="00232A0E" w:rsidRPr="00232A0E" w14:paraId="2AB876C9" w14:textId="77777777" w:rsidTr="00232A0E">
        <w:trPr>
          <w:tblCellSpacing w:w="15" w:type="dxa"/>
        </w:trPr>
        <w:tc>
          <w:tcPr>
            <w:tcW w:w="0" w:type="auto"/>
            <w:vAlign w:val="center"/>
            <w:hideMark/>
          </w:tcPr>
          <w:p w14:paraId="282A8338" w14:textId="77777777" w:rsidR="00232A0E" w:rsidRPr="00232A0E" w:rsidRDefault="00232A0E">
            <w:pPr>
              <w:rPr>
                <w:rFonts w:ascii="Garamond" w:hAnsi="Garamond"/>
                <w:sz w:val="56"/>
                <w:szCs w:val="56"/>
              </w:rPr>
            </w:pPr>
            <w:proofErr w:type="spellStart"/>
            <w:r w:rsidRPr="00232A0E">
              <w:rPr>
                <w:rFonts w:ascii="Garamond" w:hAnsi="Garamond"/>
                <w:sz w:val="56"/>
                <w:szCs w:val="56"/>
              </w:rPr>
              <w:t>paaki</w:t>
            </w:r>
            <w:proofErr w:type="spellEnd"/>
            <w:r w:rsidRPr="00232A0E">
              <w:rPr>
                <w:rFonts w:ascii="Garamond" w:hAnsi="Garamond"/>
                <w:sz w:val="56"/>
                <w:szCs w:val="56"/>
              </w:rPr>
              <w:t xml:space="preserve"> (Hopi)</w:t>
            </w:r>
          </w:p>
        </w:tc>
        <w:tc>
          <w:tcPr>
            <w:tcW w:w="0" w:type="auto"/>
            <w:vAlign w:val="center"/>
            <w:hideMark/>
          </w:tcPr>
          <w:p w14:paraId="01F8C2AE" w14:textId="77777777" w:rsidR="00232A0E" w:rsidRPr="00232A0E" w:rsidRDefault="00232A0E">
            <w:pPr>
              <w:rPr>
                <w:rFonts w:ascii="Garamond" w:hAnsi="Garamond"/>
                <w:sz w:val="56"/>
                <w:szCs w:val="56"/>
              </w:rPr>
            </w:pPr>
            <w:r w:rsidRPr="00232A0E">
              <w:rPr>
                <w:rFonts w:ascii="Garamond" w:hAnsi="Garamond"/>
                <w:sz w:val="56"/>
                <w:szCs w:val="56"/>
              </w:rPr>
              <w:t>houses on water</w:t>
            </w:r>
          </w:p>
        </w:tc>
        <w:tc>
          <w:tcPr>
            <w:tcW w:w="0" w:type="auto"/>
            <w:vAlign w:val="center"/>
            <w:hideMark/>
          </w:tcPr>
          <w:p w14:paraId="3F513DB1" w14:textId="77777777" w:rsidR="00232A0E" w:rsidRPr="00232A0E" w:rsidRDefault="00232A0E">
            <w:pPr>
              <w:rPr>
                <w:rFonts w:ascii="Garamond" w:hAnsi="Garamond"/>
                <w:sz w:val="56"/>
                <w:szCs w:val="56"/>
              </w:rPr>
            </w:pPr>
            <w:r w:rsidRPr="00232A0E">
              <w:rPr>
                <w:rFonts w:ascii="Garamond" w:hAnsi="Garamond"/>
                <w:sz w:val="56"/>
                <w:szCs w:val="56"/>
              </w:rPr>
              <w:t>ships</w:t>
            </w:r>
          </w:p>
        </w:tc>
      </w:tr>
      <w:tr w:rsidR="00232A0E" w:rsidRPr="00232A0E" w14:paraId="733FE8EF" w14:textId="77777777" w:rsidTr="00232A0E">
        <w:trPr>
          <w:tblCellSpacing w:w="15" w:type="dxa"/>
        </w:trPr>
        <w:tc>
          <w:tcPr>
            <w:tcW w:w="0" w:type="auto"/>
            <w:vAlign w:val="center"/>
            <w:hideMark/>
          </w:tcPr>
          <w:p w14:paraId="01B1D271" w14:textId="77777777" w:rsidR="00232A0E" w:rsidRPr="00232A0E" w:rsidRDefault="00232A0E">
            <w:pPr>
              <w:rPr>
                <w:rFonts w:ascii="Garamond" w:hAnsi="Garamond"/>
                <w:sz w:val="56"/>
                <w:szCs w:val="56"/>
              </w:rPr>
            </w:pPr>
            <w:proofErr w:type="spellStart"/>
            <w:r w:rsidRPr="00232A0E">
              <w:rPr>
                <w:rFonts w:ascii="Garamond" w:hAnsi="Garamond"/>
                <w:sz w:val="56"/>
                <w:szCs w:val="56"/>
              </w:rPr>
              <w:t>wakaree´e</w:t>
            </w:r>
            <w:proofErr w:type="spellEnd"/>
            <w:r w:rsidRPr="00232A0E">
              <w:rPr>
                <w:rFonts w:ascii="Garamond" w:hAnsi="Garamond"/>
                <w:sz w:val="56"/>
                <w:szCs w:val="56"/>
              </w:rPr>
              <w:t xml:space="preserve"> (Comanche)</w:t>
            </w:r>
          </w:p>
        </w:tc>
        <w:tc>
          <w:tcPr>
            <w:tcW w:w="0" w:type="auto"/>
            <w:vAlign w:val="center"/>
            <w:hideMark/>
          </w:tcPr>
          <w:p w14:paraId="1DE2EF3A" w14:textId="77777777" w:rsidR="00232A0E" w:rsidRPr="00232A0E" w:rsidRDefault="00232A0E">
            <w:pPr>
              <w:rPr>
                <w:rFonts w:ascii="Garamond" w:hAnsi="Garamond"/>
                <w:sz w:val="56"/>
                <w:szCs w:val="56"/>
              </w:rPr>
            </w:pPr>
            <w:r w:rsidRPr="00232A0E">
              <w:rPr>
                <w:rFonts w:ascii="Garamond" w:hAnsi="Garamond"/>
                <w:sz w:val="56"/>
                <w:szCs w:val="56"/>
              </w:rPr>
              <w:t>turtle</w:t>
            </w:r>
          </w:p>
        </w:tc>
        <w:tc>
          <w:tcPr>
            <w:tcW w:w="0" w:type="auto"/>
            <w:vAlign w:val="center"/>
            <w:hideMark/>
          </w:tcPr>
          <w:p w14:paraId="26004410" w14:textId="77777777" w:rsidR="00232A0E" w:rsidRPr="00232A0E" w:rsidRDefault="00232A0E">
            <w:pPr>
              <w:rPr>
                <w:rFonts w:ascii="Garamond" w:hAnsi="Garamond"/>
                <w:sz w:val="56"/>
                <w:szCs w:val="56"/>
              </w:rPr>
            </w:pPr>
            <w:r w:rsidRPr="00232A0E">
              <w:rPr>
                <w:rFonts w:ascii="Garamond" w:hAnsi="Garamond"/>
                <w:sz w:val="56"/>
                <w:szCs w:val="56"/>
              </w:rPr>
              <w:t>tank</w:t>
            </w:r>
          </w:p>
        </w:tc>
      </w:tr>
    </w:tbl>
    <w:p w14:paraId="09AC5E4C" w14:textId="77777777" w:rsidR="00232A0E" w:rsidRDefault="00232A0E" w:rsidP="00232A0E">
      <w:pPr>
        <w:rPr>
          <w:rStyle w:val="Emphasis"/>
        </w:rPr>
      </w:pPr>
    </w:p>
    <w:p w14:paraId="038E744E" w14:textId="77777777" w:rsidR="00232A0E" w:rsidRPr="00232A0E" w:rsidRDefault="00232A0E" w:rsidP="00232A0E">
      <w:pPr>
        <w:rPr>
          <w:rStyle w:val="Emphasis"/>
          <w:i w:val="0"/>
        </w:rPr>
      </w:pPr>
    </w:p>
    <w:p w14:paraId="7FDD28A7" w14:textId="4053C7F3" w:rsidR="00232A0E" w:rsidRPr="00232A0E" w:rsidRDefault="00232A0E" w:rsidP="00232A0E">
      <w:pPr>
        <w:rPr>
          <w:rFonts w:ascii="Garamond" w:hAnsi="Garamond"/>
          <w:i/>
          <w:sz w:val="32"/>
        </w:rPr>
      </w:pPr>
      <w:r w:rsidRPr="00232A0E">
        <w:rPr>
          <w:rStyle w:val="Emphasis"/>
          <w:rFonts w:ascii="Garamond" w:hAnsi="Garamond"/>
          <w:i w:val="0"/>
          <w:sz w:val="32"/>
        </w:rPr>
        <w:lastRenderedPageBreak/>
        <w:t xml:space="preserve">The, uh Mount Suribachi was on our left side just looming up. Here we started going over aboard the ship going down the net into a landing craft ship, a smaller ship. We took all our gear then we went down there. And we circulate round and round for </w:t>
      </w:r>
      <w:proofErr w:type="spellStart"/>
      <w:r w:rsidRPr="00232A0E">
        <w:rPr>
          <w:rStyle w:val="Emphasis"/>
          <w:rFonts w:ascii="Garamond" w:hAnsi="Garamond"/>
          <w:i w:val="0"/>
          <w:sz w:val="32"/>
        </w:rPr>
        <w:t>awhile</w:t>
      </w:r>
      <w:proofErr w:type="spellEnd"/>
      <w:r w:rsidRPr="00232A0E">
        <w:rPr>
          <w:rStyle w:val="Emphasis"/>
          <w:rFonts w:ascii="Garamond" w:hAnsi="Garamond"/>
          <w:i w:val="0"/>
          <w:sz w:val="32"/>
        </w:rPr>
        <w:t xml:space="preserve"> until they say go. When they say go, all those little bitty landing ships they go together right down to the beach. Before we hit the beach, the uh, officer on that ship he tell us to pray in your own belief. Me I just took out my corn powder as I was told by our medicine man and then pray. So, I think some of the kids join me to pray.</w:t>
      </w:r>
      <w:r w:rsidRPr="00232A0E">
        <w:rPr>
          <w:rFonts w:ascii="Garamond" w:hAnsi="Garamond"/>
          <w:i/>
          <w:sz w:val="32"/>
        </w:rPr>
        <w:t xml:space="preserve"> —Sam Tso, Navajo Code Talker, National Museum of the American Indian interview, 2004</w:t>
      </w:r>
    </w:p>
    <w:p w14:paraId="692A87FF" w14:textId="1FB02FDC" w:rsidR="00232A0E" w:rsidRPr="00232A0E" w:rsidRDefault="00232A0E" w:rsidP="00232A0E">
      <w:pPr>
        <w:rPr>
          <w:rFonts w:ascii="Garamond" w:hAnsi="Garamond"/>
          <w:i/>
          <w:sz w:val="32"/>
        </w:rPr>
      </w:pPr>
    </w:p>
    <w:p w14:paraId="4528C5D1" w14:textId="77777777" w:rsidR="00232A0E" w:rsidRPr="00232A0E" w:rsidRDefault="00232A0E" w:rsidP="00232A0E">
      <w:pPr>
        <w:rPr>
          <w:rFonts w:ascii="Garamond" w:hAnsi="Garamond"/>
          <w:i/>
          <w:sz w:val="32"/>
        </w:rPr>
      </w:pPr>
    </w:p>
    <w:p w14:paraId="626D7984" w14:textId="4839B3EC" w:rsidR="00232A0E" w:rsidRPr="00232A0E" w:rsidRDefault="00232A0E" w:rsidP="00232A0E">
      <w:pPr>
        <w:rPr>
          <w:rFonts w:ascii="Garamond" w:hAnsi="Garamond"/>
          <w:i/>
          <w:sz w:val="32"/>
        </w:rPr>
      </w:pPr>
      <w:r w:rsidRPr="00232A0E">
        <w:rPr>
          <w:rStyle w:val="Emphasis"/>
          <w:rFonts w:ascii="Garamond" w:hAnsi="Garamond"/>
          <w:i w:val="0"/>
          <w:sz w:val="32"/>
        </w:rPr>
        <w:t>Utah Beach in Normandy was something else. Everybody asked me if I would go through it again, and I said, no, but I could train the younger ones how we used our language and let them go ahead and do it because it was hell</w:t>
      </w:r>
      <w:r w:rsidRPr="00232A0E">
        <w:rPr>
          <w:rFonts w:ascii="Garamond" w:hAnsi="Garamond"/>
          <w:i/>
          <w:sz w:val="32"/>
        </w:rPr>
        <w:t xml:space="preserve">.—Charles </w:t>
      </w:r>
      <w:proofErr w:type="spellStart"/>
      <w:r w:rsidRPr="00232A0E">
        <w:rPr>
          <w:rFonts w:ascii="Garamond" w:hAnsi="Garamond"/>
          <w:i/>
          <w:sz w:val="32"/>
        </w:rPr>
        <w:t>Chibitty</w:t>
      </w:r>
      <w:proofErr w:type="spellEnd"/>
      <w:r w:rsidRPr="00232A0E">
        <w:rPr>
          <w:rFonts w:ascii="Garamond" w:hAnsi="Garamond"/>
          <w:i/>
          <w:sz w:val="32"/>
        </w:rPr>
        <w:t>, Comanche Code Talker, National Museum of the American Indian interview, 2004</w:t>
      </w:r>
    </w:p>
    <w:p w14:paraId="68B84C22" w14:textId="014DA7AC" w:rsidR="00232A0E" w:rsidRPr="00232A0E" w:rsidRDefault="00232A0E" w:rsidP="00232A0E">
      <w:pPr>
        <w:rPr>
          <w:rFonts w:ascii="Garamond" w:hAnsi="Garamond"/>
          <w:i/>
          <w:sz w:val="32"/>
        </w:rPr>
      </w:pPr>
    </w:p>
    <w:p w14:paraId="1B261381" w14:textId="1EC7012D" w:rsidR="00232A0E" w:rsidRPr="00232A0E" w:rsidRDefault="00232A0E" w:rsidP="00232A0E">
      <w:pPr>
        <w:rPr>
          <w:rFonts w:ascii="Garamond" w:hAnsi="Garamond"/>
          <w:i/>
          <w:sz w:val="32"/>
        </w:rPr>
      </w:pPr>
    </w:p>
    <w:p w14:paraId="5384DB00" w14:textId="77777777" w:rsidR="00232A0E" w:rsidRPr="00232A0E" w:rsidRDefault="00232A0E" w:rsidP="00232A0E">
      <w:pPr>
        <w:rPr>
          <w:rFonts w:ascii="Garamond" w:hAnsi="Garamond"/>
          <w:i/>
          <w:sz w:val="32"/>
        </w:rPr>
      </w:pPr>
    </w:p>
    <w:p w14:paraId="1CDB97B2" w14:textId="2AD2614F" w:rsidR="00232A0E" w:rsidRPr="00232A0E" w:rsidRDefault="00232A0E" w:rsidP="00232A0E">
      <w:pPr>
        <w:rPr>
          <w:rFonts w:ascii="Garamond" w:hAnsi="Garamond"/>
          <w:i/>
          <w:sz w:val="32"/>
        </w:rPr>
      </w:pPr>
      <w:r w:rsidRPr="00232A0E">
        <w:rPr>
          <w:rStyle w:val="Emphasis"/>
          <w:rFonts w:ascii="Garamond" w:hAnsi="Garamond"/>
          <w:i w:val="0"/>
          <w:sz w:val="32"/>
        </w:rPr>
        <w:t>A cup of hot water in the morning for coffee. A little bowl of soup at noon, then two potatoes at night. That’s what you live on. That’s what I lived on for three years</w:t>
      </w:r>
      <w:r w:rsidRPr="00232A0E">
        <w:rPr>
          <w:rFonts w:ascii="Garamond" w:hAnsi="Garamond"/>
          <w:i/>
          <w:sz w:val="32"/>
        </w:rPr>
        <w:t xml:space="preserve">.—Frank </w:t>
      </w:r>
      <w:proofErr w:type="spellStart"/>
      <w:r w:rsidRPr="00232A0E">
        <w:rPr>
          <w:rFonts w:ascii="Garamond" w:hAnsi="Garamond"/>
          <w:i/>
          <w:sz w:val="32"/>
        </w:rPr>
        <w:t>Sanache</w:t>
      </w:r>
      <w:proofErr w:type="spellEnd"/>
      <w:r w:rsidRPr="00232A0E">
        <w:rPr>
          <w:rFonts w:ascii="Garamond" w:hAnsi="Garamond"/>
          <w:i/>
          <w:sz w:val="32"/>
        </w:rPr>
        <w:t>, Meskwaki Code Talker (discussing the meals provided for him as a prisoner of war), National Museum of the American Indian interview, 2004</w:t>
      </w:r>
    </w:p>
    <w:p w14:paraId="63EBEECF" w14:textId="6D35769B" w:rsidR="00232A0E" w:rsidRPr="00232A0E" w:rsidRDefault="00232A0E" w:rsidP="00232A0E">
      <w:pPr>
        <w:rPr>
          <w:rFonts w:ascii="Garamond" w:hAnsi="Garamond"/>
          <w:i/>
          <w:sz w:val="32"/>
        </w:rPr>
      </w:pPr>
    </w:p>
    <w:p w14:paraId="3713F85E" w14:textId="77777777" w:rsidR="00232A0E" w:rsidRPr="00232A0E" w:rsidRDefault="00232A0E" w:rsidP="00232A0E">
      <w:pPr>
        <w:rPr>
          <w:rFonts w:ascii="Garamond" w:hAnsi="Garamond"/>
          <w:i/>
          <w:sz w:val="32"/>
        </w:rPr>
      </w:pPr>
    </w:p>
    <w:p w14:paraId="2F5739DE" w14:textId="77777777" w:rsidR="00232A0E" w:rsidRPr="00232A0E" w:rsidRDefault="00232A0E" w:rsidP="00232A0E">
      <w:pPr>
        <w:rPr>
          <w:rFonts w:ascii="Garamond" w:hAnsi="Garamond"/>
          <w:i/>
          <w:sz w:val="32"/>
        </w:rPr>
      </w:pPr>
      <w:r w:rsidRPr="00232A0E">
        <w:rPr>
          <w:rStyle w:val="Emphasis"/>
          <w:rFonts w:ascii="Garamond" w:hAnsi="Garamond"/>
          <w:i w:val="0"/>
          <w:sz w:val="32"/>
        </w:rPr>
        <w:t>We prayed to the sun, stars, whatever. It’s our way of keeping in contact with somebody. Our superior or whatever you might call him. That’s how we do it.—</w:t>
      </w:r>
      <w:r w:rsidRPr="00232A0E">
        <w:rPr>
          <w:rFonts w:ascii="Garamond" w:hAnsi="Garamond"/>
          <w:i/>
          <w:sz w:val="32"/>
        </w:rPr>
        <w:t xml:space="preserve">Franklin </w:t>
      </w:r>
      <w:proofErr w:type="spellStart"/>
      <w:r w:rsidRPr="00232A0E">
        <w:rPr>
          <w:rFonts w:ascii="Garamond" w:hAnsi="Garamond"/>
          <w:i/>
          <w:sz w:val="32"/>
        </w:rPr>
        <w:t>Shupla</w:t>
      </w:r>
      <w:proofErr w:type="spellEnd"/>
      <w:r w:rsidRPr="00232A0E">
        <w:rPr>
          <w:rFonts w:ascii="Garamond" w:hAnsi="Garamond"/>
          <w:i/>
          <w:sz w:val="32"/>
        </w:rPr>
        <w:t>, Hopi, National Museum of the American Indian interview, 2004</w:t>
      </w:r>
    </w:p>
    <w:p w14:paraId="31FAD0C2" w14:textId="77777777" w:rsidR="00232A0E" w:rsidRDefault="00232A0E" w:rsidP="00232A0E">
      <w:pPr>
        <w:pStyle w:val="NormalWeb"/>
      </w:pPr>
      <w:r>
        <w:rPr>
          <w:rFonts w:ascii="Baskerville" w:hAnsi="Baskerville" w:cs="Baskerville"/>
        </w:rPr>
        <w:br w:type="page"/>
      </w:r>
      <w:r>
        <w:lastRenderedPageBreak/>
        <w:t>Carl Gorman joined the United States Marine Corps in 1942 when he learned they were recruiting Navajos. He went through all of the difficult training and was one of the original 29 Navajos who were given the secret mission of developing the Navajo code. Carl answered one of his officers who had asked why Navajos were able to memorize the complex code so quickly: “For us, everything is memory, it’s part of our heritage. We have no written language. Our songs, our prayers, our stories, they’re all handed down from grandfather to father to children—and we listen, we hear, we learn to remember everything. It’s part of our training.” (</w:t>
      </w:r>
      <w:r>
        <w:rPr>
          <w:rStyle w:val="Emphasis"/>
        </w:rPr>
        <w:t>Power of a Navajo: Carl Gorman, the Man and His Life</w:t>
      </w:r>
      <w:r>
        <w:t xml:space="preserve">, by Henry and Georgia Greenberg,1996) </w:t>
      </w:r>
    </w:p>
    <w:p w14:paraId="7E277B43" w14:textId="77777777" w:rsidR="00232A0E" w:rsidRDefault="00232A0E" w:rsidP="00232A0E">
      <w:pPr>
        <w:pStyle w:val="NormalWeb"/>
      </w:pPr>
      <w:r>
        <w:t>Carl served in four important Pacific battles: Guadalcanal, Tarawa, Tinian, and Saipan. In 1942, Carl was stricken by Malaria, a severe tropical disease, yet he continued to fight. In 1944, Carl was evacuated from Saipan suffering both from the effects of Malaria and shell shock. Shell shock is the psychological effects of being in extremely stressful and dangerous situations, such as combat. Malaria is an infectious disease caused by a parasite spread through the bite of a mosquito. Malaria was a common disease in the Pacific islands where much of the war against Japan was fought. He had to be hospitalized and took many months to recover.</w:t>
      </w:r>
    </w:p>
    <w:p w14:paraId="11A98D32" w14:textId="6BA80BD4" w:rsidR="00232A0E" w:rsidRDefault="002E234E" w:rsidP="00232A0E">
      <w:r>
        <w:rPr>
          <w:noProof/>
          <w:color w:val="0000FF"/>
        </w:rPr>
        <w:drawing>
          <wp:inline distT="0" distB="0" distL="0" distR="0" wp14:anchorId="2E4052C3">
            <wp:extent cx="5486400" cy="4343400"/>
            <wp:effectExtent l="0" t="0" r="0" b="0"/>
            <wp:docPr id="4" name="Picture 4" descr="Image result for Carl Gorman">
              <a:hlinkClick xmlns:a="http://schemas.openxmlformats.org/drawingml/2006/main" r:id="rId17" tgtFrame="_blank"/>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mage result for Carl Gorman"/>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4343400"/>
                    </a:xfrm>
                    <a:prstGeom prst="rect">
                      <a:avLst/>
                    </a:prstGeom>
                    <a:noFill/>
                    <a:ln>
                      <a:noFill/>
                    </a:ln>
                  </pic:spPr>
                </pic:pic>
              </a:graphicData>
            </a:graphic>
          </wp:inline>
        </w:drawing>
      </w:r>
    </w:p>
    <w:p w14:paraId="1CE72CA2" w14:textId="77777777" w:rsidR="00232A0E" w:rsidRDefault="00232A0E" w:rsidP="00232A0E">
      <w:r>
        <w:br w:type="page"/>
      </w:r>
    </w:p>
    <w:p w14:paraId="39FFE67E" w14:textId="6E353677" w:rsidR="00232A0E" w:rsidRDefault="00232A0E" w:rsidP="00232A0E">
      <w:r>
        <w:lastRenderedPageBreak/>
        <w:fldChar w:fldCharType="begin"/>
      </w:r>
      <w:r>
        <w:instrText xml:space="preserve"> INCLUDEPICTURE "https://www.history.navy.mil/content/history/nhhc/research/library/online-reading-room/title-list-alphabetically/n/navajo-code-talker-dictionary/_jcr_content/body/image.img.jpg/1491335772453.jpg" \* MERGEFORMATINET </w:instrText>
      </w:r>
      <w:r>
        <w:fldChar w:fldCharType="separate"/>
      </w:r>
      <w:r w:rsidR="002E234E">
        <w:rPr>
          <w:noProof/>
        </w:rPr>
        <w:drawing>
          <wp:inline distT="0" distB="0" distL="0" distR="0" wp14:anchorId="74B3BC88">
            <wp:extent cx="5486400" cy="6591300"/>
            <wp:effectExtent l="0" t="0" r="0" b="0"/>
            <wp:docPr id="5" name="Picture 5" descr="Navajo Code Talkers' Dictionary cov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Navajo Code Talkers' Dictionary cover"/>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6591300"/>
                    </a:xfrm>
                    <a:prstGeom prst="rect">
                      <a:avLst/>
                    </a:prstGeom>
                    <a:noFill/>
                    <a:ln>
                      <a:noFill/>
                    </a:ln>
                  </pic:spPr>
                </pic:pic>
              </a:graphicData>
            </a:graphic>
          </wp:inline>
        </w:drawing>
      </w:r>
      <w:r>
        <w:fldChar w:fldCharType="end"/>
      </w:r>
    </w:p>
    <w:p w14:paraId="0C9EDA8E" w14:textId="0BB3AD96" w:rsidR="00232A0E" w:rsidRDefault="004710C1" w:rsidP="003F0116">
      <w:pPr>
        <w:jc w:val="center"/>
        <w:rPr>
          <w:rFonts w:ascii="Baskerville" w:hAnsi="Baskerville" w:cs="Baskerville"/>
        </w:rPr>
      </w:pPr>
      <w:r>
        <w:rPr>
          <w:rFonts w:ascii="Baskerville" w:hAnsi="Baskerville" w:cs="Baskerville"/>
        </w:rPr>
        <w:br w:type="page"/>
      </w:r>
      <w:r>
        <w:rPr>
          <w:rFonts w:ascii="Baskerville" w:hAnsi="Baskerville" w:cs="Baskerville"/>
          <w:noProof/>
        </w:rPr>
        <w:lastRenderedPageBreak/>
        <w:drawing>
          <wp:inline distT="0" distB="0" distL="0" distR="0" wp14:anchorId="67185D83" wp14:editId="2888305A">
            <wp:extent cx="5486400" cy="29305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9-04-04 at 8.17.25 AM.png"/>
                    <pic:cNvPicPr/>
                  </pic:nvPicPr>
                  <pic:blipFill>
                    <a:blip r:embed="rId20"/>
                    <a:stretch>
                      <a:fillRect/>
                    </a:stretch>
                  </pic:blipFill>
                  <pic:spPr>
                    <a:xfrm>
                      <a:off x="0" y="0"/>
                      <a:ext cx="5486400" cy="2930525"/>
                    </a:xfrm>
                    <a:prstGeom prst="rect">
                      <a:avLst/>
                    </a:prstGeom>
                  </pic:spPr>
                </pic:pic>
              </a:graphicData>
            </a:graphic>
          </wp:inline>
        </w:drawing>
      </w:r>
    </w:p>
    <w:p w14:paraId="07171283" w14:textId="1B2DD5DA" w:rsidR="004710C1" w:rsidRDefault="004710C1" w:rsidP="003F0116">
      <w:pPr>
        <w:jc w:val="center"/>
        <w:rPr>
          <w:rFonts w:ascii="Baskerville" w:hAnsi="Baskerville" w:cs="Baskerville"/>
        </w:rPr>
      </w:pPr>
    </w:p>
    <w:p w14:paraId="4871D0C1" w14:textId="51625DAB" w:rsidR="004710C1" w:rsidRDefault="004710C1" w:rsidP="003F0116">
      <w:pPr>
        <w:jc w:val="center"/>
        <w:rPr>
          <w:rFonts w:ascii="Baskerville" w:hAnsi="Baskerville" w:cs="Baskerville"/>
        </w:rPr>
      </w:pPr>
    </w:p>
    <w:p w14:paraId="45B055FE" w14:textId="5017F78C" w:rsidR="004710C1" w:rsidRDefault="004710C1" w:rsidP="003F0116">
      <w:pPr>
        <w:jc w:val="center"/>
        <w:rPr>
          <w:rFonts w:ascii="Baskerville" w:hAnsi="Baskerville" w:cs="Baskerville"/>
        </w:rPr>
      </w:pPr>
      <w:r>
        <w:rPr>
          <w:rFonts w:ascii="Baskerville" w:hAnsi="Baskerville" w:cs="Baskerville"/>
          <w:noProof/>
        </w:rPr>
        <w:drawing>
          <wp:inline distT="0" distB="0" distL="0" distR="0" wp14:anchorId="65684DE8" wp14:editId="20D61981">
            <wp:extent cx="5486400" cy="26644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9-04-04 at 8.17.12 AM.png"/>
                    <pic:cNvPicPr/>
                  </pic:nvPicPr>
                  <pic:blipFill>
                    <a:blip r:embed="rId21"/>
                    <a:stretch>
                      <a:fillRect/>
                    </a:stretch>
                  </pic:blipFill>
                  <pic:spPr>
                    <a:xfrm>
                      <a:off x="0" y="0"/>
                      <a:ext cx="5486400" cy="2664460"/>
                    </a:xfrm>
                    <a:prstGeom prst="rect">
                      <a:avLst/>
                    </a:prstGeom>
                  </pic:spPr>
                </pic:pic>
              </a:graphicData>
            </a:graphic>
          </wp:inline>
        </w:drawing>
      </w:r>
    </w:p>
    <w:p w14:paraId="222AB388" w14:textId="3703CB4A" w:rsidR="004710C1" w:rsidRPr="004710C1" w:rsidRDefault="004710C1" w:rsidP="003132BE">
      <w:pPr>
        <w:pStyle w:val="Heading2"/>
        <w:rPr>
          <w:b w:val="0"/>
        </w:rPr>
      </w:pPr>
      <w:r>
        <w:rPr>
          <w:rFonts w:ascii="Baskerville" w:hAnsi="Baskerville" w:cs="Baskerville"/>
        </w:rPr>
        <w:br w:type="page"/>
      </w:r>
      <w:r w:rsidRPr="004710C1">
        <w:rPr>
          <w:b w:val="0"/>
          <w:sz w:val="28"/>
        </w:rPr>
        <w:lastRenderedPageBreak/>
        <w:t xml:space="preserve">The Navajo people have different kinds of ceremonies for returning soldiers. When a soldier returns from war, his family can decide to sponsor a ceremony for him. They contact a spiritual leader, sometimes called a medicine man, who talks to the soldier about what he has experienced and decides which ceremony will be best for him. The Enemy Way ceremony, sometimes called the Squaw Dance, is one Navajo ceremony used for soldiers who were in combat, captured, or wounded. </w:t>
      </w:r>
    </w:p>
    <w:p w14:paraId="5B361FC7" w14:textId="0DDE9223" w:rsidR="004710C1" w:rsidRPr="004710C1" w:rsidRDefault="004710C1" w:rsidP="004710C1">
      <w:r w:rsidRPr="004710C1">
        <w:fldChar w:fldCharType="begin"/>
      </w:r>
      <w:r w:rsidRPr="004710C1">
        <w:instrText xml:space="preserve"> INCLUDEPICTURE "https://americanindian.si.edu/static/education/codetalkers/html/images/spacer.gif" \* MERGEFORMATINET </w:instrText>
      </w:r>
      <w:r w:rsidRPr="004710C1">
        <w:fldChar w:fldCharType="separate"/>
      </w:r>
      <w:r w:rsidR="002E234E" w:rsidRPr="004710C1">
        <w:rPr>
          <w:noProof/>
        </w:rPr>
        <w:drawing>
          <wp:inline distT="0" distB="0" distL="0" distR="0" wp14:anchorId="2E54A85D">
            <wp:extent cx="2032000" cy="1752600"/>
            <wp:effectExtent l="0" t="0" r="0" b="0"/>
            <wp:docPr id="6" name="Picture 6" descr="https://americanindian.si.edu/static/education/codetalkers/html/images/spacer.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https://americanindian.si.edu/static/education/codetalkers/html/images/spacer.gif"/>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32000" cy="1752600"/>
                    </a:xfrm>
                    <a:prstGeom prst="rect">
                      <a:avLst/>
                    </a:prstGeom>
                    <a:noFill/>
                    <a:ln>
                      <a:noFill/>
                    </a:ln>
                  </pic:spPr>
                </pic:pic>
              </a:graphicData>
            </a:graphic>
          </wp:inline>
        </w:drawing>
      </w:r>
      <w:r w:rsidRPr="004710C1">
        <w:fldChar w:fldCharType="end"/>
      </w:r>
      <w:r w:rsidRPr="004710C1">
        <w:fldChar w:fldCharType="begin"/>
      </w:r>
      <w:r w:rsidRPr="004710C1">
        <w:instrText xml:space="preserve"> INCLUDEPICTURE "https://americanindian.si.edu/static/education/codetalkers/html/images/chapters/ch2_189_iac906.jpg" \* MERGEFORMATINET </w:instrText>
      </w:r>
      <w:r w:rsidRPr="004710C1">
        <w:fldChar w:fldCharType="separate"/>
      </w:r>
      <w:r w:rsidR="002E234E" w:rsidRPr="004710C1">
        <w:rPr>
          <w:noProof/>
        </w:rPr>
        <w:drawing>
          <wp:inline distT="0" distB="0" distL="0" distR="0" wp14:anchorId="00CBD47A">
            <wp:extent cx="2032000" cy="1752600"/>
            <wp:effectExtent l="0" t="0" r="0" b="0"/>
            <wp:docPr id="7" name="Picture 7" descr="The Black Pot Drum of the Enemy Way, a painting by Carl Gorm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The Black Pot Drum of the Enemy Way, a painting by Carl Gorman"/>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32000" cy="1752600"/>
                    </a:xfrm>
                    <a:prstGeom prst="rect">
                      <a:avLst/>
                    </a:prstGeom>
                    <a:noFill/>
                    <a:ln>
                      <a:noFill/>
                    </a:ln>
                  </pic:spPr>
                </pic:pic>
              </a:graphicData>
            </a:graphic>
          </wp:inline>
        </w:drawing>
      </w:r>
      <w:r w:rsidRPr="004710C1">
        <w:fldChar w:fldCharType="end"/>
      </w:r>
    </w:p>
    <w:p w14:paraId="466DF80C" w14:textId="77777777" w:rsidR="004710C1" w:rsidRPr="004710C1" w:rsidRDefault="004710C1" w:rsidP="004710C1">
      <w:r w:rsidRPr="004710C1">
        <w:t>“The Black Pot Drum of the Enemy Way,” a painting by Carl Gorman, depicts a scene in the Navajo Enemy Way Ceremony. 3</w:t>
      </w:r>
    </w:p>
    <w:p w14:paraId="03D1CDA3" w14:textId="77777777" w:rsidR="004710C1" w:rsidRPr="004710C1" w:rsidRDefault="004710C1" w:rsidP="004710C1">
      <w:pPr>
        <w:spacing w:before="100" w:beforeAutospacing="1" w:after="100" w:afterAutospacing="1"/>
      </w:pPr>
      <w:r w:rsidRPr="004710C1">
        <w:t>Intense preparations are made and, at the appropriate time, the ceremony is conducted. Often it includes family members and others who participate in the prayers, songs, and other parts of the ceremony. These ceremonies help the Navajo war veterans return to a state of balance, or beauty, within the universe. This state of balance is called “</w:t>
      </w:r>
      <w:proofErr w:type="spellStart"/>
      <w:r w:rsidRPr="004710C1">
        <w:t>Hozho</w:t>
      </w:r>
      <w:proofErr w:type="spellEnd"/>
      <w:r w:rsidRPr="004710C1">
        <w:t>” in the Navajo language.</w:t>
      </w:r>
    </w:p>
    <w:p w14:paraId="22CAA18F" w14:textId="77777777" w:rsidR="004710C1" w:rsidRPr="004710C1" w:rsidRDefault="004710C1" w:rsidP="004710C1">
      <w:pPr>
        <w:spacing w:beforeAutospacing="1" w:after="100" w:afterAutospacing="1"/>
      </w:pPr>
      <w:r w:rsidRPr="004710C1">
        <w:rPr>
          <w:i/>
          <w:iCs/>
        </w:rPr>
        <w:t>Happily may their roads back home be on the trail of pollen.</w:t>
      </w:r>
      <w:r w:rsidRPr="004710C1">
        <w:rPr>
          <w:i/>
          <w:iCs/>
        </w:rPr>
        <w:br/>
        <w:t>Happily may they all get back.</w:t>
      </w:r>
      <w:r w:rsidRPr="004710C1">
        <w:rPr>
          <w:i/>
          <w:iCs/>
        </w:rPr>
        <w:br/>
        <w:t>In beauty I walk.</w:t>
      </w:r>
      <w:r w:rsidRPr="004710C1">
        <w:rPr>
          <w:i/>
          <w:iCs/>
        </w:rPr>
        <w:br/>
        <w:t>With beauty before me, I walk.</w:t>
      </w:r>
      <w:r w:rsidRPr="004710C1">
        <w:rPr>
          <w:i/>
          <w:iCs/>
        </w:rPr>
        <w:br/>
        <w:t>With beauty behind me, I walk.</w:t>
      </w:r>
      <w:r w:rsidRPr="004710C1">
        <w:rPr>
          <w:i/>
          <w:iCs/>
        </w:rPr>
        <w:br/>
        <w:t>With beauty below me, I walk.</w:t>
      </w:r>
      <w:r w:rsidRPr="004710C1">
        <w:rPr>
          <w:i/>
          <w:iCs/>
        </w:rPr>
        <w:br/>
        <w:t>With beauty above me, I walk.</w:t>
      </w:r>
      <w:r w:rsidRPr="004710C1">
        <w:rPr>
          <w:i/>
          <w:iCs/>
        </w:rPr>
        <w:br/>
        <w:t>With beauty all around me, I walk.</w:t>
      </w:r>
      <w:r w:rsidRPr="004710C1">
        <w:rPr>
          <w:i/>
          <w:iCs/>
        </w:rPr>
        <w:br/>
        <w:t>It is finished in beauty,</w:t>
      </w:r>
      <w:r w:rsidRPr="004710C1">
        <w:rPr>
          <w:i/>
          <w:iCs/>
        </w:rPr>
        <w:br/>
        <w:t>It is finished in beauty,</w:t>
      </w:r>
      <w:r w:rsidRPr="004710C1">
        <w:rPr>
          <w:i/>
          <w:iCs/>
        </w:rPr>
        <w:br/>
        <w:t>It is finished in beauty,</w:t>
      </w:r>
      <w:r w:rsidRPr="004710C1">
        <w:rPr>
          <w:i/>
          <w:iCs/>
        </w:rPr>
        <w:br/>
        <w:t>It is finished in beauty.</w:t>
      </w:r>
    </w:p>
    <w:p w14:paraId="52A4BF65" w14:textId="77777777" w:rsidR="004710C1" w:rsidRPr="004710C1" w:rsidRDefault="004710C1" w:rsidP="004710C1">
      <w:pPr>
        <w:spacing w:before="100" w:beforeAutospacing="1" w:afterAutospacing="1"/>
      </w:pPr>
      <w:r w:rsidRPr="004710C1">
        <w:rPr>
          <w:i/>
          <w:iCs/>
        </w:rPr>
        <w:t>'</w:t>
      </w:r>
      <w:proofErr w:type="spellStart"/>
      <w:r w:rsidRPr="004710C1">
        <w:rPr>
          <w:i/>
          <w:iCs/>
        </w:rPr>
        <w:t>Sa'ah</w:t>
      </w:r>
      <w:proofErr w:type="spellEnd"/>
      <w:r w:rsidRPr="004710C1">
        <w:rPr>
          <w:i/>
          <w:iCs/>
        </w:rPr>
        <w:t xml:space="preserve"> </w:t>
      </w:r>
      <w:proofErr w:type="spellStart"/>
      <w:r w:rsidRPr="004710C1">
        <w:rPr>
          <w:i/>
          <w:iCs/>
        </w:rPr>
        <w:t>naaghéi</w:t>
      </w:r>
      <w:proofErr w:type="spellEnd"/>
      <w:r w:rsidRPr="004710C1">
        <w:rPr>
          <w:i/>
          <w:iCs/>
        </w:rPr>
        <w:t xml:space="preserve">, </w:t>
      </w:r>
      <w:proofErr w:type="spellStart"/>
      <w:r w:rsidRPr="004710C1">
        <w:rPr>
          <w:i/>
          <w:iCs/>
        </w:rPr>
        <w:t>Bik'eh</w:t>
      </w:r>
      <w:proofErr w:type="spellEnd"/>
      <w:r w:rsidRPr="004710C1">
        <w:rPr>
          <w:i/>
          <w:iCs/>
        </w:rPr>
        <w:t xml:space="preserve"> </w:t>
      </w:r>
      <w:proofErr w:type="spellStart"/>
      <w:r w:rsidRPr="004710C1">
        <w:rPr>
          <w:i/>
          <w:iCs/>
        </w:rPr>
        <w:t>hózhó</w:t>
      </w:r>
      <w:proofErr w:type="spellEnd"/>
      <w:r w:rsidRPr="004710C1">
        <w:br/>
        <w:t>—from a Navajo Ceremony (</w:t>
      </w:r>
      <w:r w:rsidRPr="004710C1">
        <w:rPr>
          <w:i/>
          <w:iCs/>
        </w:rPr>
        <w:t>Four Masterworks of American Indian Literature,</w:t>
      </w:r>
      <w:r w:rsidRPr="004710C1">
        <w:t xml:space="preserve"> ed. by John </w:t>
      </w:r>
      <w:proofErr w:type="spellStart"/>
      <w:r w:rsidRPr="004710C1">
        <w:t>Bierhorst</w:t>
      </w:r>
      <w:proofErr w:type="spellEnd"/>
      <w:r w:rsidRPr="004710C1">
        <w:t>, 1974)</w:t>
      </w:r>
    </w:p>
    <w:p w14:paraId="154F545E" w14:textId="279A9C9E" w:rsidR="004710C1" w:rsidRPr="00AB5C3C" w:rsidRDefault="004710C1" w:rsidP="004710C1">
      <w:pPr>
        <w:rPr>
          <w:rFonts w:ascii="Garamond" w:hAnsi="Garamond"/>
          <w:i/>
          <w:sz w:val="32"/>
          <w:szCs w:val="32"/>
        </w:rPr>
      </w:pPr>
      <w:r w:rsidRPr="00AB5C3C">
        <w:rPr>
          <w:rFonts w:ascii="Garamond" w:hAnsi="Garamond"/>
          <w:iCs/>
          <w:sz w:val="32"/>
          <w:szCs w:val="32"/>
        </w:rPr>
        <w:lastRenderedPageBreak/>
        <w:t>I had nightmares thinking about the blood. The Japanese and the smell of the dead. Rotting Japanese and they probably got into my mind. And they had a Squaw Dance for me in Crystal. And I imagine they killed that evil spirit that was in my mind. That’s what it’s about. There’s a lot of stories there. It takes a long time to talk about it. It usually takes a medicine man to explain everything properly. But it works.—</w:t>
      </w:r>
      <w:r w:rsidRPr="004710C1">
        <w:rPr>
          <w:rFonts w:ascii="Garamond" w:hAnsi="Garamond"/>
          <w:i/>
          <w:sz w:val="32"/>
          <w:szCs w:val="32"/>
        </w:rPr>
        <w:t>John Brown, Jr., Navajo Code Talker, National Museum of the American Indian interview, 2004</w:t>
      </w:r>
    </w:p>
    <w:p w14:paraId="2DF24EA9" w14:textId="6ACF47F1" w:rsidR="003132BE" w:rsidRDefault="003132BE" w:rsidP="004710C1">
      <w:pPr>
        <w:rPr>
          <w:rFonts w:ascii="Garamond" w:hAnsi="Garamond"/>
          <w:i/>
          <w:sz w:val="32"/>
          <w:szCs w:val="32"/>
        </w:rPr>
      </w:pPr>
    </w:p>
    <w:p w14:paraId="2D07DF63" w14:textId="77777777" w:rsidR="00AB5C3C" w:rsidRPr="00AB5C3C" w:rsidRDefault="00AB5C3C" w:rsidP="004710C1">
      <w:pPr>
        <w:rPr>
          <w:rFonts w:ascii="Garamond" w:hAnsi="Garamond"/>
          <w:i/>
          <w:sz w:val="32"/>
          <w:szCs w:val="32"/>
        </w:rPr>
      </w:pPr>
    </w:p>
    <w:p w14:paraId="480AC4EA" w14:textId="441D2F1D" w:rsidR="003132BE" w:rsidRDefault="003132BE" w:rsidP="004710C1">
      <w:pPr>
        <w:rPr>
          <w:rFonts w:ascii="Garamond" w:hAnsi="Garamond"/>
          <w:i/>
          <w:sz w:val="32"/>
          <w:szCs w:val="32"/>
        </w:rPr>
      </w:pPr>
    </w:p>
    <w:p w14:paraId="2EA545AD" w14:textId="77777777" w:rsidR="00AB5C3C" w:rsidRPr="00AB5C3C" w:rsidRDefault="00AB5C3C" w:rsidP="004710C1">
      <w:pPr>
        <w:rPr>
          <w:rFonts w:ascii="Garamond" w:hAnsi="Garamond"/>
          <w:i/>
          <w:sz w:val="32"/>
          <w:szCs w:val="32"/>
        </w:rPr>
      </w:pPr>
    </w:p>
    <w:p w14:paraId="7C26FFE7" w14:textId="77777777" w:rsidR="003132BE" w:rsidRPr="002074BA" w:rsidRDefault="003132BE" w:rsidP="003132BE">
      <w:pPr>
        <w:rPr>
          <w:rFonts w:ascii="Garamond" w:hAnsi="Garamond"/>
          <w:i/>
          <w:sz w:val="32"/>
          <w:szCs w:val="32"/>
        </w:rPr>
      </w:pPr>
      <w:r w:rsidRPr="00AB5C3C">
        <w:rPr>
          <w:rStyle w:val="Emphasis"/>
          <w:rFonts w:ascii="Garamond" w:hAnsi="Garamond"/>
          <w:i w:val="0"/>
          <w:sz w:val="32"/>
          <w:szCs w:val="32"/>
        </w:rPr>
        <w:t xml:space="preserve">There was a peyote meeting for me at the church. I was given a piece </w:t>
      </w:r>
      <w:r w:rsidRPr="002074BA">
        <w:rPr>
          <w:rStyle w:val="Emphasis"/>
          <w:rFonts w:ascii="Garamond" w:hAnsi="Garamond"/>
          <w:i w:val="0"/>
          <w:sz w:val="32"/>
          <w:szCs w:val="32"/>
        </w:rPr>
        <w:t>of peyote that had been blessed to keep me from harm. I think all the others were given one too. It must have worked, for all of us came back home. Yes, I still have it</w:t>
      </w:r>
      <w:r w:rsidRPr="002074BA">
        <w:rPr>
          <w:rFonts w:ascii="Garamond" w:hAnsi="Garamond"/>
          <w:i/>
          <w:sz w:val="32"/>
          <w:szCs w:val="32"/>
        </w:rPr>
        <w:t xml:space="preserve">.— Haddon </w:t>
      </w:r>
      <w:proofErr w:type="spellStart"/>
      <w:r w:rsidRPr="002074BA">
        <w:rPr>
          <w:rFonts w:ascii="Garamond" w:hAnsi="Garamond"/>
          <w:i/>
          <w:sz w:val="32"/>
          <w:szCs w:val="32"/>
        </w:rPr>
        <w:t>Codynah</w:t>
      </w:r>
      <w:proofErr w:type="spellEnd"/>
      <w:r w:rsidRPr="002074BA">
        <w:rPr>
          <w:rFonts w:ascii="Garamond" w:hAnsi="Garamond"/>
          <w:i/>
          <w:sz w:val="32"/>
          <w:szCs w:val="32"/>
        </w:rPr>
        <w:t>, Comanche Code Talker (</w:t>
      </w:r>
      <w:r w:rsidRPr="002074BA">
        <w:rPr>
          <w:rStyle w:val="Emphasis"/>
          <w:rFonts w:ascii="Garamond" w:hAnsi="Garamond"/>
          <w:i w:val="0"/>
          <w:sz w:val="32"/>
          <w:szCs w:val="32"/>
        </w:rPr>
        <w:t xml:space="preserve">Comanche Code Talkers </w:t>
      </w:r>
      <w:r w:rsidRPr="002074BA">
        <w:rPr>
          <w:rFonts w:ascii="Garamond" w:hAnsi="Garamond"/>
          <w:i/>
          <w:sz w:val="32"/>
          <w:szCs w:val="32"/>
        </w:rPr>
        <w:t>by William C. Meadows, 2002)</w:t>
      </w:r>
    </w:p>
    <w:p w14:paraId="5A701A5C" w14:textId="2C5E27DD" w:rsidR="003132BE" w:rsidRPr="002074BA" w:rsidRDefault="003132BE" w:rsidP="004710C1">
      <w:pPr>
        <w:rPr>
          <w:rFonts w:ascii="Garamond" w:hAnsi="Garamond"/>
          <w:i/>
          <w:sz w:val="32"/>
          <w:szCs w:val="32"/>
        </w:rPr>
      </w:pPr>
    </w:p>
    <w:p w14:paraId="332C1317" w14:textId="088839CF" w:rsidR="00AB5C3C" w:rsidRPr="002074BA" w:rsidRDefault="00AB5C3C" w:rsidP="004710C1">
      <w:pPr>
        <w:rPr>
          <w:rFonts w:ascii="Garamond" w:hAnsi="Garamond"/>
          <w:i/>
          <w:sz w:val="32"/>
          <w:szCs w:val="32"/>
        </w:rPr>
      </w:pPr>
    </w:p>
    <w:p w14:paraId="6D1E728B" w14:textId="77777777" w:rsidR="00AB5C3C" w:rsidRPr="002074BA" w:rsidRDefault="00AB5C3C" w:rsidP="004710C1">
      <w:pPr>
        <w:rPr>
          <w:rFonts w:ascii="Garamond" w:hAnsi="Garamond"/>
          <w:i/>
          <w:sz w:val="32"/>
          <w:szCs w:val="32"/>
        </w:rPr>
      </w:pPr>
    </w:p>
    <w:p w14:paraId="1C83D4D2" w14:textId="77777777" w:rsidR="00AB5C3C" w:rsidRPr="002074BA" w:rsidRDefault="00AB5C3C" w:rsidP="004710C1">
      <w:pPr>
        <w:rPr>
          <w:rFonts w:ascii="Garamond" w:hAnsi="Garamond"/>
          <w:i/>
          <w:sz w:val="32"/>
          <w:szCs w:val="32"/>
        </w:rPr>
      </w:pPr>
    </w:p>
    <w:p w14:paraId="056322ED" w14:textId="77777777" w:rsidR="00AB5C3C" w:rsidRPr="002074BA" w:rsidRDefault="00AB5C3C" w:rsidP="00AB5C3C">
      <w:pPr>
        <w:rPr>
          <w:rFonts w:ascii="Garamond" w:hAnsi="Garamond"/>
          <w:i/>
          <w:sz w:val="32"/>
          <w:szCs w:val="32"/>
        </w:rPr>
      </w:pPr>
      <w:r w:rsidRPr="002074BA">
        <w:rPr>
          <w:rStyle w:val="Emphasis"/>
          <w:rFonts w:ascii="Garamond" w:hAnsi="Garamond"/>
          <w:i w:val="0"/>
          <w:sz w:val="32"/>
          <w:szCs w:val="32"/>
        </w:rPr>
        <w:t>My full brother, we met in Germany and we had a couple of days together there. And when he come home then, they honored us in a big prayer meeting up there at Comanche Methodist Church.</w:t>
      </w:r>
    </w:p>
    <w:p w14:paraId="473F849D" w14:textId="77777777" w:rsidR="00AB5C3C" w:rsidRPr="002074BA" w:rsidRDefault="00AB5C3C" w:rsidP="00AB5C3C">
      <w:pPr>
        <w:rPr>
          <w:rFonts w:ascii="Garamond" w:hAnsi="Garamond"/>
          <w:i/>
          <w:sz w:val="32"/>
          <w:szCs w:val="32"/>
        </w:rPr>
      </w:pPr>
      <w:r w:rsidRPr="002074BA">
        <w:rPr>
          <w:rStyle w:val="Emphasis"/>
          <w:rFonts w:ascii="Garamond" w:hAnsi="Garamond"/>
          <w:i w:val="0"/>
          <w:sz w:val="32"/>
          <w:szCs w:val="32"/>
        </w:rPr>
        <w:t>They had a big peyote church for us (Native American Church), you know, up in the tipi... And it seemed like I got more benefit out of that than I did out of the church deal because everything was traditional, you know. And I understand them old people when they pray. Beautiful prayers that morning. It was a religion that was here before white men ever got here.</w:t>
      </w:r>
      <w:r w:rsidRPr="002074BA">
        <w:rPr>
          <w:rFonts w:ascii="Garamond" w:hAnsi="Garamond"/>
          <w:i/>
          <w:sz w:val="32"/>
          <w:szCs w:val="32"/>
        </w:rPr>
        <w:t xml:space="preserve"> —Charles </w:t>
      </w:r>
      <w:proofErr w:type="spellStart"/>
      <w:r w:rsidRPr="002074BA">
        <w:rPr>
          <w:rFonts w:ascii="Garamond" w:hAnsi="Garamond"/>
          <w:i/>
          <w:sz w:val="32"/>
          <w:szCs w:val="32"/>
        </w:rPr>
        <w:t>Chibitty</w:t>
      </w:r>
      <w:proofErr w:type="spellEnd"/>
      <w:r w:rsidRPr="002074BA">
        <w:rPr>
          <w:rFonts w:ascii="Garamond" w:hAnsi="Garamond"/>
          <w:i/>
          <w:sz w:val="32"/>
          <w:szCs w:val="32"/>
        </w:rPr>
        <w:t>, Comanche Code Talker, National Museum of the American Indian interview, 2004</w:t>
      </w:r>
    </w:p>
    <w:p w14:paraId="3F6E3C66" w14:textId="18EBD74A" w:rsidR="00AB5C3C" w:rsidRPr="004710C1" w:rsidRDefault="00AB5C3C" w:rsidP="004710C1">
      <w:pPr>
        <w:rPr>
          <w:rFonts w:ascii="Garamond" w:hAnsi="Garamond"/>
          <w:i/>
        </w:rPr>
      </w:pPr>
      <w:r w:rsidRPr="002074BA">
        <w:rPr>
          <w:rFonts w:ascii="Garamond" w:hAnsi="Garamond"/>
          <w:i/>
        </w:rPr>
        <w:br w:type="page"/>
      </w:r>
      <w:r w:rsidRPr="002074BA">
        <w:rPr>
          <w:rFonts w:ascii="Garamond" w:hAnsi="Garamond"/>
          <w:i/>
          <w:noProof/>
        </w:rPr>
        <w:lastRenderedPageBreak/>
        <w:drawing>
          <wp:inline distT="0" distB="0" distL="0" distR="0" wp14:anchorId="2AAEEF8D" wp14:editId="6A2631F9">
            <wp:extent cx="5486400" cy="47967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eroes-image-1.jpg"/>
                    <pic:cNvPicPr/>
                  </pic:nvPicPr>
                  <pic:blipFill>
                    <a:blip r:embed="rId24"/>
                    <a:stretch>
                      <a:fillRect/>
                    </a:stretch>
                  </pic:blipFill>
                  <pic:spPr>
                    <a:xfrm>
                      <a:off x="0" y="0"/>
                      <a:ext cx="5486400" cy="4796790"/>
                    </a:xfrm>
                    <a:prstGeom prst="rect">
                      <a:avLst/>
                    </a:prstGeom>
                  </pic:spPr>
                </pic:pic>
              </a:graphicData>
            </a:graphic>
          </wp:inline>
        </w:drawing>
      </w:r>
    </w:p>
    <w:p w14:paraId="466B9341" w14:textId="77777777" w:rsidR="00AB5C3C" w:rsidRPr="002074BA" w:rsidRDefault="00AB5C3C" w:rsidP="00AB5C3C">
      <w:pPr>
        <w:rPr>
          <w:rFonts w:ascii="Garamond" w:hAnsi="Garamond"/>
        </w:rPr>
      </w:pPr>
      <w:r w:rsidRPr="002074BA">
        <w:rPr>
          <w:rFonts w:ascii="Garamond" w:hAnsi="Garamond"/>
        </w:rPr>
        <w:t xml:space="preserve">Choctaw telephone squad, returned from fighting in World War I. Camp Merritt, New Jersey, June 7, 1919. From left: Corporal Solomon B. Louis, Private Mitchell </w:t>
      </w:r>
      <w:proofErr w:type="spellStart"/>
      <w:r w:rsidRPr="002074BA">
        <w:rPr>
          <w:rFonts w:ascii="Garamond" w:hAnsi="Garamond"/>
        </w:rPr>
        <w:t>Bobb</w:t>
      </w:r>
      <w:proofErr w:type="spellEnd"/>
      <w:r w:rsidRPr="002074BA">
        <w:rPr>
          <w:rFonts w:ascii="Garamond" w:hAnsi="Garamond"/>
        </w:rPr>
        <w:t>, Corporal Calvin Wilson, Corporal James Edwards, Private George Davenport, Captain E. H. Horner. Photo by Dr. Joseph K. Dixon. Courtesy Mathers Museum of World Cultures, Indiana University</w:t>
      </w:r>
    </w:p>
    <w:p w14:paraId="29CFCDB7" w14:textId="54165E7B" w:rsidR="00AB5C3C" w:rsidRPr="002074BA" w:rsidRDefault="00AB5C3C" w:rsidP="00AB5C3C">
      <w:pPr>
        <w:jc w:val="center"/>
        <w:rPr>
          <w:rFonts w:ascii="Garamond" w:hAnsi="Garamond"/>
        </w:rPr>
      </w:pPr>
      <w:r w:rsidRPr="002074BA">
        <w:rPr>
          <w:rFonts w:ascii="Garamond" w:hAnsi="Garamond" w:cs="Baskerville"/>
        </w:rPr>
        <w:br w:type="page"/>
      </w:r>
      <w:r w:rsidRPr="002074BA">
        <w:rPr>
          <w:rFonts w:ascii="Garamond" w:hAnsi="Garamond"/>
        </w:rPr>
        <w:lastRenderedPageBreak/>
        <w:fldChar w:fldCharType="begin"/>
      </w:r>
      <w:r w:rsidRPr="002074BA">
        <w:rPr>
          <w:rFonts w:ascii="Garamond" w:hAnsi="Garamond"/>
        </w:rPr>
        <w:instrText xml:space="preserve"> INCLUDEPICTURE "https://reimaginingmigration.org/wp-content/uploads/2017/10/BraceroProgram-294x300.jpg" \* MERGEFORMATINET </w:instrText>
      </w:r>
      <w:r w:rsidRPr="002074BA">
        <w:rPr>
          <w:rFonts w:ascii="Garamond" w:hAnsi="Garamond"/>
        </w:rPr>
        <w:fldChar w:fldCharType="separate"/>
      </w:r>
      <w:r w:rsidR="002E234E" w:rsidRPr="00C21968">
        <w:rPr>
          <w:rFonts w:ascii="Garamond" w:hAnsi="Garamond"/>
          <w:noProof/>
        </w:rPr>
        <w:drawing>
          <wp:inline distT="0" distB="0" distL="0" distR="0" wp14:anchorId="26A2F3E2">
            <wp:extent cx="3733800" cy="3810000"/>
            <wp:effectExtent l="0" t="0" r="0" b="0"/>
            <wp:docPr id="8" name="Picture 8" descr="https://reimaginingmigration.org/wp-content/uploads/2017/10/BraceroProgram-294x3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https://reimaginingmigration.org/wp-content/uploads/2017/10/BraceroProgram-294x300.jpg"/>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33800" cy="3810000"/>
                    </a:xfrm>
                    <a:prstGeom prst="rect">
                      <a:avLst/>
                    </a:prstGeom>
                    <a:noFill/>
                    <a:ln>
                      <a:noFill/>
                    </a:ln>
                  </pic:spPr>
                </pic:pic>
              </a:graphicData>
            </a:graphic>
          </wp:inline>
        </w:drawing>
      </w:r>
      <w:r w:rsidRPr="002074BA">
        <w:rPr>
          <w:rFonts w:ascii="Garamond" w:hAnsi="Garamond"/>
        </w:rPr>
        <w:fldChar w:fldCharType="end"/>
      </w:r>
    </w:p>
    <w:p w14:paraId="0DEB7563" w14:textId="77777777" w:rsidR="00442625" w:rsidRPr="002074BA" w:rsidRDefault="00AB5C3C" w:rsidP="00AB5C3C">
      <w:pPr>
        <w:jc w:val="center"/>
        <w:rPr>
          <w:rFonts w:ascii="Garamond" w:hAnsi="Garamond"/>
          <w:sz w:val="28"/>
          <w:szCs w:val="28"/>
        </w:rPr>
      </w:pPr>
      <w:r w:rsidRPr="002074BA">
        <w:rPr>
          <w:rFonts w:ascii="Garamond" w:hAnsi="Garamond"/>
          <w:sz w:val="28"/>
          <w:szCs w:val="28"/>
        </w:rPr>
        <w:t xml:space="preserve">The first Braceros arriving in Los Angeles by train in 1942. </w:t>
      </w:r>
    </w:p>
    <w:p w14:paraId="105C25E7" w14:textId="68728F2C" w:rsidR="00AB5C3C" w:rsidRPr="002074BA" w:rsidRDefault="00AB5C3C" w:rsidP="00AB5C3C">
      <w:pPr>
        <w:jc w:val="center"/>
        <w:rPr>
          <w:rFonts w:ascii="Garamond" w:hAnsi="Garamond"/>
          <w:sz w:val="28"/>
          <w:szCs w:val="28"/>
        </w:rPr>
      </w:pPr>
      <w:r w:rsidRPr="002074BA">
        <w:rPr>
          <w:rFonts w:ascii="Garamond" w:hAnsi="Garamond"/>
          <w:sz w:val="28"/>
          <w:szCs w:val="28"/>
        </w:rPr>
        <w:t>Photograph by Dorothea Lange.</w:t>
      </w:r>
    </w:p>
    <w:p w14:paraId="09948EB8" w14:textId="2333EF0E" w:rsidR="00442625" w:rsidRPr="002074BA" w:rsidRDefault="00442625" w:rsidP="00AB5C3C">
      <w:pPr>
        <w:jc w:val="center"/>
        <w:rPr>
          <w:rFonts w:ascii="Garamond" w:hAnsi="Garamond"/>
        </w:rPr>
      </w:pPr>
    </w:p>
    <w:p w14:paraId="1A66A722" w14:textId="6F267BEB" w:rsidR="00442625" w:rsidRPr="002074BA" w:rsidRDefault="00442625" w:rsidP="00AB5C3C">
      <w:pPr>
        <w:jc w:val="center"/>
        <w:rPr>
          <w:rFonts w:ascii="Garamond" w:hAnsi="Garamond"/>
        </w:rPr>
      </w:pPr>
    </w:p>
    <w:p w14:paraId="326CEBE5" w14:textId="1D0307BF" w:rsidR="00442625" w:rsidRPr="002074BA" w:rsidRDefault="00442625" w:rsidP="00AB5C3C">
      <w:pPr>
        <w:jc w:val="center"/>
        <w:rPr>
          <w:rFonts w:ascii="Garamond" w:hAnsi="Garamond"/>
        </w:rPr>
      </w:pPr>
    </w:p>
    <w:p w14:paraId="184CE762" w14:textId="77777777" w:rsidR="00442625" w:rsidRPr="002074BA" w:rsidRDefault="00442625" w:rsidP="00AB5C3C">
      <w:pPr>
        <w:jc w:val="center"/>
        <w:rPr>
          <w:rFonts w:ascii="Garamond" w:hAnsi="Garamond"/>
        </w:rPr>
      </w:pPr>
    </w:p>
    <w:p w14:paraId="4FCA3B45" w14:textId="1C50A6A7" w:rsidR="00442625" w:rsidRPr="002074BA" w:rsidRDefault="00442625" w:rsidP="00AB5C3C">
      <w:pPr>
        <w:jc w:val="center"/>
        <w:rPr>
          <w:rFonts w:ascii="Garamond" w:hAnsi="Garamond"/>
        </w:rPr>
      </w:pPr>
    </w:p>
    <w:p w14:paraId="32099C31" w14:textId="77777777" w:rsidR="00442625" w:rsidRPr="002074BA" w:rsidRDefault="00442625" w:rsidP="00442625">
      <w:pPr>
        <w:rPr>
          <w:rFonts w:ascii="Garamond" w:hAnsi="Garamond"/>
        </w:rPr>
      </w:pPr>
      <w:r w:rsidRPr="002074BA">
        <w:rPr>
          <w:rFonts w:ascii="Garamond" w:hAnsi="Garamond"/>
        </w:rPr>
        <w:t xml:space="preserve">In 1956, labor organizer Ernesto Galarza published a book, </w:t>
      </w:r>
      <w:r w:rsidRPr="002074BA">
        <w:rPr>
          <w:rStyle w:val="Emphasis"/>
          <w:rFonts w:ascii="Garamond" w:hAnsi="Garamond"/>
        </w:rPr>
        <w:t>Strangers in Our Fields</w:t>
      </w:r>
      <w:r w:rsidRPr="002074BA">
        <w:rPr>
          <w:rFonts w:ascii="Garamond" w:hAnsi="Garamond"/>
        </w:rPr>
        <w:t>, reporting on the conditions faced by braceros in the United States. The book begins with this statement from a worker: "In this camp, we have no names. We are called only by numbers." The book concludes that workers in the program were lied to, cheated and "shamefully neglected.” In this report, federal officials attempt to refute Galarza’s findings point by point. These officials are reporting from Region X of the Bureau of Secure Employment (part of the Department of Labor), which covers Alaska, Idaho, Oregon, and Washington.</w:t>
      </w:r>
    </w:p>
    <w:p w14:paraId="5D160D50" w14:textId="77777777" w:rsidR="00442625" w:rsidRPr="002074BA" w:rsidRDefault="00442625" w:rsidP="00AB5C3C">
      <w:pPr>
        <w:jc w:val="center"/>
        <w:rPr>
          <w:rFonts w:ascii="Garamond" w:hAnsi="Garamond"/>
        </w:rPr>
      </w:pPr>
    </w:p>
    <w:p w14:paraId="34EE5DEB" w14:textId="66B4388C" w:rsidR="00F15DA0" w:rsidRPr="002074BA" w:rsidRDefault="00AB5C3C" w:rsidP="00AB5C3C">
      <w:pPr>
        <w:rPr>
          <w:rFonts w:ascii="Garamond" w:hAnsi="Garamond"/>
        </w:rPr>
      </w:pPr>
      <w:r w:rsidRPr="002074BA">
        <w:rPr>
          <w:rFonts w:ascii="Garamond" w:hAnsi="Garamond"/>
        </w:rPr>
        <w:lastRenderedPageBreak/>
        <w:fldChar w:fldCharType="begin"/>
      </w:r>
      <w:r w:rsidRPr="002074BA">
        <w:rPr>
          <w:rFonts w:ascii="Garamond" w:hAnsi="Garamond"/>
        </w:rPr>
        <w:instrText xml:space="preserve"> INCLUDEPICTURE "https://reimaginingmigration.org/wp-content/uploads/2017/10/Screen-Shot-2017-10-24-at-2.38.59-PM.png" \* MERGEFORMATINET </w:instrText>
      </w:r>
      <w:r w:rsidRPr="002074BA">
        <w:rPr>
          <w:rFonts w:ascii="Garamond" w:hAnsi="Garamond"/>
        </w:rPr>
        <w:fldChar w:fldCharType="separate"/>
      </w:r>
      <w:r w:rsidR="002E234E" w:rsidRPr="00C21968">
        <w:rPr>
          <w:rFonts w:ascii="Garamond" w:hAnsi="Garamond"/>
          <w:noProof/>
        </w:rPr>
        <w:drawing>
          <wp:inline distT="0" distB="0" distL="0" distR="0" wp14:anchorId="5472FB58">
            <wp:extent cx="5486400" cy="4292600"/>
            <wp:effectExtent l="0" t="0" r="0" b="0"/>
            <wp:docPr id="9" name="Picture 9" descr="https://reimaginingmigration.org/wp-content/uploads/2017/10/Screen-Shot-2017-10-24-at-2.38.59-PM.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https://reimaginingmigration.org/wp-content/uploads/2017/10/Screen-Shot-2017-10-24-at-2.38.59-PM.png"/>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4292600"/>
                    </a:xfrm>
                    <a:prstGeom prst="rect">
                      <a:avLst/>
                    </a:prstGeom>
                    <a:noFill/>
                    <a:ln>
                      <a:noFill/>
                    </a:ln>
                  </pic:spPr>
                </pic:pic>
              </a:graphicData>
            </a:graphic>
          </wp:inline>
        </w:drawing>
      </w:r>
      <w:r w:rsidRPr="002074BA">
        <w:rPr>
          <w:rFonts w:ascii="Garamond" w:hAnsi="Garamond"/>
        </w:rPr>
        <w:fldChar w:fldCharType="end"/>
      </w:r>
    </w:p>
    <w:p w14:paraId="3074EA69" w14:textId="77777777" w:rsidR="00442625" w:rsidRPr="002074BA" w:rsidRDefault="00442625" w:rsidP="00F15DA0">
      <w:pPr>
        <w:rPr>
          <w:rFonts w:ascii="Garamond" w:hAnsi="Garamond"/>
        </w:rPr>
      </w:pPr>
    </w:p>
    <w:p w14:paraId="22A67F68" w14:textId="77777777" w:rsidR="00442625" w:rsidRPr="002074BA" w:rsidRDefault="00442625" w:rsidP="00442625">
      <w:pPr>
        <w:jc w:val="center"/>
        <w:rPr>
          <w:rFonts w:ascii="Garamond" w:hAnsi="Garamond"/>
        </w:rPr>
      </w:pPr>
      <w:r w:rsidRPr="002074BA">
        <w:rPr>
          <w:rFonts w:ascii="Garamond" w:hAnsi="Garamond"/>
        </w:rPr>
        <w:t>Mexican workers await legal employment in the United States, 1954</w:t>
      </w:r>
    </w:p>
    <w:p w14:paraId="7AC5FC54" w14:textId="24FD5CDF" w:rsidR="00AB5C3C" w:rsidRPr="002074BA" w:rsidRDefault="00AB5C3C" w:rsidP="00442625">
      <w:pPr>
        <w:rPr>
          <w:rFonts w:ascii="Garamond" w:hAnsi="Garamond"/>
        </w:rPr>
      </w:pPr>
      <w:r w:rsidRPr="002074BA">
        <w:rPr>
          <w:rFonts w:ascii="Garamond" w:hAnsi="Garamond"/>
        </w:rPr>
        <w:br w:type="page"/>
      </w:r>
    </w:p>
    <w:p w14:paraId="134B638C" w14:textId="390502AB" w:rsidR="00442625" w:rsidRPr="002074BA" w:rsidRDefault="00442625" w:rsidP="00442625">
      <w:pPr>
        <w:rPr>
          <w:rFonts w:ascii="Garamond" w:hAnsi="Garamond"/>
        </w:rPr>
      </w:pPr>
      <w:r w:rsidRPr="002074BA">
        <w:rPr>
          <w:rFonts w:ascii="Garamond" w:hAnsi="Garamond"/>
          <w:noProof/>
        </w:rPr>
        <w:lastRenderedPageBreak/>
        <w:drawing>
          <wp:inline distT="0" distB="0" distL="0" distR="0" wp14:anchorId="104432FD" wp14:editId="20FC5CC5">
            <wp:extent cx="5486400" cy="43135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19-04-04 at 8.52.11 AM.png"/>
                    <pic:cNvPicPr/>
                  </pic:nvPicPr>
                  <pic:blipFill>
                    <a:blip r:embed="rId27"/>
                    <a:stretch>
                      <a:fillRect/>
                    </a:stretch>
                  </pic:blipFill>
                  <pic:spPr>
                    <a:xfrm>
                      <a:off x="0" y="0"/>
                      <a:ext cx="5486400" cy="4313555"/>
                    </a:xfrm>
                    <a:prstGeom prst="rect">
                      <a:avLst/>
                    </a:prstGeom>
                  </pic:spPr>
                </pic:pic>
              </a:graphicData>
            </a:graphic>
          </wp:inline>
        </w:drawing>
      </w:r>
    </w:p>
    <w:p w14:paraId="25377A76" w14:textId="77777777" w:rsidR="00442625" w:rsidRPr="002074BA" w:rsidRDefault="00442625" w:rsidP="00442625">
      <w:pPr>
        <w:rPr>
          <w:rFonts w:ascii="Garamond" w:hAnsi="Garamond"/>
        </w:rPr>
      </w:pPr>
    </w:p>
    <w:p w14:paraId="03FBDF24" w14:textId="0C7FC4D1" w:rsidR="00442625" w:rsidRPr="002074BA" w:rsidRDefault="00442625" w:rsidP="00442625">
      <w:pPr>
        <w:jc w:val="center"/>
        <w:rPr>
          <w:rFonts w:ascii="Garamond" w:hAnsi="Garamond"/>
        </w:rPr>
      </w:pPr>
      <w:r w:rsidRPr="002074BA">
        <w:rPr>
          <w:rFonts w:ascii="Garamond" w:hAnsi="Garamond"/>
        </w:rPr>
        <w:t>After going through the processing center in Mexico, workers were transported by train or bus to processing centers in the United States and then to bracero camps. The group pictured in this photograph is among the first group of braceros hired in 1942 to help with the sugar beet harvest near Salinas, California.</w:t>
      </w:r>
    </w:p>
    <w:p w14:paraId="7B5A6974" w14:textId="77777777" w:rsidR="00442625" w:rsidRPr="002074BA" w:rsidRDefault="00442625" w:rsidP="00442625">
      <w:pPr>
        <w:rPr>
          <w:rFonts w:ascii="Garamond" w:hAnsi="Garamond"/>
        </w:rPr>
      </w:pPr>
      <w:r w:rsidRPr="002074BA">
        <w:rPr>
          <w:rFonts w:ascii="Garamond" w:hAnsi="Garamond"/>
        </w:rPr>
        <w:t>Created Date</w:t>
      </w:r>
    </w:p>
    <w:p w14:paraId="568C8060" w14:textId="77777777" w:rsidR="00442625" w:rsidRPr="002074BA" w:rsidRDefault="00442625" w:rsidP="00442625">
      <w:pPr>
        <w:ind w:left="720"/>
        <w:rPr>
          <w:rFonts w:ascii="Garamond" w:hAnsi="Garamond"/>
        </w:rPr>
      </w:pPr>
      <w:r w:rsidRPr="002074BA">
        <w:rPr>
          <w:rFonts w:ascii="Garamond" w:hAnsi="Garamond"/>
        </w:rPr>
        <w:t>1942-09-00</w:t>
      </w:r>
    </w:p>
    <w:p w14:paraId="6725B8D1" w14:textId="77777777" w:rsidR="00442625" w:rsidRPr="002074BA" w:rsidRDefault="00442625" w:rsidP="00442625">
      <w:pPr>
        <w:rPr>
          <w:rFonts w:ascii="Garamond" w:hAnsi="Garamond"/>
        </w:rPr>
      </w:pPr>
      <w:r w:rsidRPr="002074BA">
        <w:rPr>
          <w:rFonts w:ascii="Garamond" w:hAnsi="Garamond"/>
        </w:rPr>
        <w:t>Creator</w:t>
      </w:r>
    </w:p>
    <w:p w14:paraId="2D3010E1" w14:textId="77777777" w:rsidR="00442625" w:rsidRPr="002074BA" w:rsidRDefault="00442625" w:rsidP="00442625">
      <w:pPr>
        <w:ind w:left="720"/>
        <w:rPr>
          <w:rFonts w:ascii="Garamond" w:hAnsi="Garamond"/>
        </w:rPr>
      </w:pPr>
      <w:r w:rsidRPr="002074BA">
        <w:rPr>
          <w:rFonts w:ascii="Garamond" w:hAnsi="Garamond"/>
        </w:rPr>
        <w:t>Higgins, Floyd Halleck, 1886-1975, Photographer</w:t>
      </w:r>
    </w:p>
    <w:p w14:paraId="1CAE31D6" w14:textId="58B0AC0C" w:rsidR="00442625" w:rsidRPr="002074BA" w:rsidRDefault="00930085" w:rsidP="00442625">
      <w:pPr>
        <w:jc w:val="center"/>
        <w:rPr>
          <w:rFonts w:ascii="Garamond" w:hAnsi="Garamond"/>
        </w:rPr>
      </w:pPr>
      <w:r w:rsidRPr="002074BA">
        <w:rPr>
          <w:rFonts w:ascii="Garamond" w:hAnsi="Garamond"/>
        </w:rPr>
        <w:br w:type="page"/>
      </w:r>
      <w:r w:rsidRPr="002074BA">
        <w:rPr>
          <w:rFonts w:ascii="Garamond" w:hAnsi="Garamond"/>
          <w:noProof/>
        </w:rPr>
        <w:lastRenderedPageBreak/>
        <w:drawing>
          <wp:inline distT="0" distB="0" distL="0" distR="0" wp14:anchorId="0CC53875" wp14:editId="0050CAD2">
            <wp:extent cx="5486400" cy="35248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19-04-04 at 8.53.29 AM.png"/>
                    <pic:cNvPicPr/>
                  </pic:nvPicPr>
                  <pic:blipFill>
                    <a:blip r:embed="rId28"/>
                    <a:stretch>
                      <a:fillRect/>
                    </a:stretch>
                  </pic:blipFill>
                  <pic:spPr>
                    <a:xfrm>
                      <a:off x="0" y="0"/>
                      <a:ext cx="5486400" cy="3524885"/>
                    </a:xfrm>
                    <a:prstGeom prst="rect">
                      <a:avLst/>
                    </a:prstGeom>
                  </pic:spPr>
                </pic:pic>
              </a:graphicData>
            </a:graphic>
          </wp:inline>
        </w:drawing>
      </w:r>
    </w:p>
    <w:p w14:paraId="2BBAEB42" w14:textId="3CE018D8" w:rsidR="00930085" w:rsidRPr="002074BA" w:rsidRDefault="00930085" w:rsidP="00930085">
      <w:pPr>
        <w:jc w:val="center"/>
        <w:rPr>
          <w:rFonts w:ascii="Garamond" w:hAnsi="Garamond"/>
        </w:rPr>
      </w:pPr>
    </w:p>
    <w:p w14:paraId="3505108F" w14:textId="36819BED" w:rsidR="00930085" w:rsidRPr="002074BA" w:rsidRDefault="00930085" w:rsidP="00930085">
      <w:pPr>
        <w:jc w:val="center"/>
        <w:rPr>
          <w:rFonts w:ascii="Garamond" w:hAnsi="Garamond"/>
        </w:rPr>
      </w:pPr>
      <w:r w:rsidRPr="002074BA">
        <w:rPr>
          <w:rFonts w:ascii="Garamond" w:hAnsi="Garamond"/>
        </w:rPr>
        <w:t>After going through the processing center in Mexico, workers were transported by train or bus to processing centers in the United States, and then to bracero camps. The group pictured in this photograph is among the first group of Braceros hired in 1942 to help with the sugar beet harvest near Salinas, California.</w:t>
      </w:r>
    </w:p>
    <w:p w14:paraId="2547B170" w14:textId="4A6ECB7C" w:rsidR="00930085" w:rsidRPr="002074BA" w:rsidRDefault="00930085" w:rsidP="00930085">
      <w:pPr>
        <w:jc w:val="center"/>
        <w:rPr>
          <w:rFonts w:ascii="Garamond" w:hAnsi="Garamond"/>
        </w:rPr>
      </w:pPr>
    </w:p>
    <w:p w14:paraId="63F00BEB" w14:textId="77777777" w:rsidR="00930085" w:rsidRPr="002074BA" w:rsidRDefault="00930085" w:rsidP="00930085">
      <w:pPr>
        <w:rPr>
          <w:rFonts w:ascii="Garamond" w:hAnsi="Garamond"/>
        </w:rPr>
      </w:pPr>
      <w:r w:rsidRPr="002074BA">
        <w:rPr>
          <w:rFonts w:ascii="Garamond" w:hAnsi="Garamond"/>
        </w:rPr>
        <w:t>Created Date</w:t>
      </w:r>
    </w:p>
    <w:p w14:paraId="0B06281E" w14:textId="77777777" w:rsidR="00930085" w:rsidRPr="002074BA" w:rsidRDefault="00930085" w:rsidP="00930085">
      <w:pPr>
        <w:ind w:left="720"/>
        <w:rPr>
          <w:rFonts w:ascii="Garamond" w:hAnsi="Garamond"/>
        </w:rPr>
      </w:pPr>
      <w:r w:rsidRPr="002074BA">
        <w:rPr>
          <w:rFonts w:ascii="Garamond" w:hAnsi="Garamond"/>
        </w:rPr>
        <w:t>1942-09-00</w:t>
      </w:r>
    </w:p>
    <w:p w14:paraId="7F7FEECA" w14:textId="77777777" w:rsidR="00930085" w:rsidRPr="002074BA" w:rsidRDefault="00930085" w:rsidP="00930085">
      <w:pPr>
        <w:rPr>
          <w:rFonts w:ascii="Garamond" w:hAnsi="Garamond"/>
        </w:rPr>
      </w:pPr>
    </w:p>
    <w:p w14:paraId="063DB00A" w14:textId="7801FE26" w:rsidR="00930085" w:rsidRPr="002074BA" w:rsidRDefault="00930085" w:rsidP="00930085">
      <w:pPr>
        <w:rPr>
          <w:rFonts w:ascii="Garamond" w:hAnsi="Garamond"/>
        </w:rPr>
      </w:pPr>
      <w:r w:rsidRPr="002074BA">
        <w:rPr>
          <w:rFonts w:ascii="Garamond" w:hAnsi="Garamond"/>
        </w:rPr>
        <w:t>Description</w:t>
      </w:r>
    </w:p>
    <w:p w14:paraId="07971866" w14:textId="77777777" w:rsidR="00930085" w:rsidRPr="002074BA" w:rsidRDefault="00930085" w:rsidP="00930085">
      <w:pPr>
        <w:pStyle w:val="NormalWeb"/>
        <w:ind w:left="720"/>
        <w:rPr>
          <w:rFonts w:ascii="Garamond" w:hAnsi="Garamond"/>
        </w:rPr>
      </w:pPr>
      <w:r w:rsidRPr="002074BA">
        <w:rPr>
          <w:rFonts w:ascii="Garamond" w:hAnsi="Garamond"/>
        </w:rPr>
        <w:t>"Mexican national laborers arrive at Salinas, California." Description by Hal Higgins.</w:t>
      </w:r>
    </w:p>
    <w:p w14:paraId="4A8FAD56" w14:textId="77777777" w:rsidR="00930085" w:rsidRPr="002074BA" w:rsidRDefault="00930085" w:rsidP="00930085">
      <w:pPr>
        <w:rPr>
          <w:rFonts w:ascii="Garamond" w:hAnsi="Garamond"/>
        </w:rPr>
      </w:pPr>
      <w:r w:rsidRPr="002074BA">
        <w:rPr>
          <w:rFonts w:ascii="Garamond" w:hAnsi="Garamond"/>
        </w:rPr>
        <w:t>Creator</w:t>
      </w:r>
    </w:p>
    <w:p w14:paraId="04F9A37F" w14:textId="77777777" w:rsidR="00930085" w:rsidRPr="002074BA" w:rsidRDefault="00930085" w:rsidP="00930085">
      <w:pPr>
        <w:ind w:left="720"/>
        <w:rPr>
          <w:rFonts w:ascii="Garamond" w:hAnsi="Garamond"/>
        </w:rPr>
      </w:pPr>
      <w:r w:rsidRPr="002074BA">
        <w:rPr>
          <w:rFonts w:ascii="Garamond" w:hAnsi="Garamond"/>
        </w:rPr>
        <w:t>Higgins, Floyd Halleck, 1886-1975, Photographer</w:t>
      </w:r>
    </w:p>
    <w:p w14:paraId="17813DEC" w14:textId="77777777" w:rsidR="00930085" w:rsidRPr="002074BA" w:rsidRDefault="00930085" w:rsidP="00930085">
      <w:pPr>
        <w:jc w:val="center"/>
        <w:rPr>
          <w:rFonts w:ascii="Garamond" w:hAnsi="Garamond"/>
        </w:rPr>
      </w:pPr>
    </w:p>
    <w:p w14:paraId="7C25F673" w14:textId="77777777" w:rsidR="00930085" w:rsidRPr="002074BA" w:rsidRDefault="00930085" w:rsidP="00442625">
      <w:pPr>
        <w:jc w:val="center"/>
        <w:rPr>
          <w:rFonts w:ascii="Garamond" w:hAnsi="Garamond"/>
        </w:rPr>
      </w:pPr>
    </w:p>
    <w:p w14:paraId="15B7F7E1" w14:textId="08907489" w:rsidR="00C937BC" w:rsidRPr="002074BA" w:rsidRDefault="00C937BC" w:rsidP="00C937BC">
      <w:pPr>
        <w:pStyle w:val="Heading1"/>
        <w:rPr>
          <w:rFonts w:ascii="Garamond" w:hAnsi="Garamond" w:cs="Baskerville"/>
        </w:rPr>
      </w:pPr>
      <w:r w:rsidRPr="002074BA">
        <w:rPr>
          <w:rFonts w:ascii="Garamond" w:hAnsi="Garamond" w:cs="Baskerville"/>
        </w:rPr>
        <w:br w:type="page"/>
      </w:r>
      <w:r w:rsidRPr="002074BA">
        <w:rPr>
          <w:rFonts w:ascii="Garamond" w:hAnsi="Garamond" w:cs="Baskerville"/>
          <w:noProof/>
        </w:rPr>
        <w:lastRenderedPageBreak/>
        <w:drawing>
          <wp:inline distT="0" distB="0" distL="0" distR="0" wp14:anchorId="28D357E7" wp14:editId="766D9BF5">
            <wp:extent cx="5486400" cy="37414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7d4c3e3206bf964d23401c924df0c92.jpg"/>
                    <pic:cNvPicPr/>
                  </pic:nvPicPr>
                  <pic:blipFill>
                    <a:blip r:embed="rId29"/>
                    <a:stretch>
                      <a:fillRect/>
                    </a:stretch>
                  </pic:blipFill>
                  <pic:spPr>
                    <a:xfrm>
                      <a:off x="0" y="0"/>
                      <a:ext cx="5486400" cy="3741420"/>
                    </a:xfrm>
                    <a:prstGeom prst="rect">
                      <a:avLst/>
                    </a:prstGeom>
                  </pic:spPr>
                </pic:pic>
              </a:graphicData>
            </a:graphic>
          </wp:inline>
        </w:drawing>
      </w:r>
    </w:p>
    <w:p w14:paraId="5C2169F0" w14:textId="4DAD1EA5" w:rsidR="00C937BC" w:rsidRPr="002074BA" w:rsidRDefault="00C937BC" w:rsidP="00C937BC">
      <w:pPr>
        <w:pStyle w:val="Heading1"/>
        <w:jc w:val="center"/>
        <w:rPr>
          <w:rFonts w:ascii="Garamond" w:hAnsi="Garamond"/>
          <w:color w:val="000000" w:themeColor="text1"/>
          <w:sz w:val="24"/>
          <w:szCs w:val="24"/>
        </w:rPr>
      </w:pPr>
      <w:r w:rsidRPr="002074BA">
        <w:rPr>
          <w:rFonts w:ascii="Garamond" w:hAnsi="Garamond"/>
          <w:color w:val="000000" w:themeColor="text1"/>
          <w:sz w:val="24"/>
          <w:szCs w:val="24"/>
        </w:rPr>
        <w:t>A photo of a group of braceros entering a church with the priest at the door and officials supervising, 1942.</w:t>
      </w:r>
    </w:p>
    <w:p w14:paraId="057D8AB8" w14:textId="3C3F621A" w:rsidR="00C937BC" w:rsidRPr="002074BA" w:rsidRDefault="00C937BC" w:rsidP="00C937BC">
      <w:pPr>
        <w:rPr>
          <w:rFonts w:ascii="Garamond" w:hAnsi="Garamond"/>
          <w:color w:val="000000" w:themeColor="text1"/>
        </w:rPr>
      </w:pPr>
    </w:p>
    <w:p w14:paraId="34783B64" w14:textId="77777777" w:rsidR="00C937BC" w:rsidRPr="002074BA" w:rsidRDefault="00C937BC" w:rsidP="00C937BC">
      <w:pPr>
        <w:rPr>
          <w:rFonts w:ascii="Garamond" w:hAnsi="Garamond"/>
          <w:color w:val="000000" w:themeColor="text1"/>
        </w:rPr>
      </w:pPr>
      <w:r w:rsidRPr="002074BA">
        <w:rPr>
          <w:rFonts w:ascii="Garamond" w:hAnsi="Garamond"/>
          <w:color w:val="000000" w:themeColor="text1"/>
        </w:rPr>
        <w:t>Created Date</w:t>
      </w:r>
    </w:p>
    <w:p w14:paraId="038B35E3" w14:textId="77777777" w:rsidR="00C937BC" w:rsidRPr="002074BA" w:rsidRDefault="00C937BC" w:rsidP="00C937BC">
      <w:pPr>
        <w:ind w:left="720"/>
        <w:rPr>
          <w:rFonts w:ascii="Garamond" w:hAnsi="Garamond"/>
          <w:color w:val="000000" w:themeColor="text1"/>
        </w:rPr>
      </w:pPr>
      <w:r w:rsidRPr="002074BA">
        <w:rPr>
          <w:rFonts w:ascii="Garamond" w:hAnsi="Garamond"/>
          <w:color w:val="000000" w:themeColor="text1"/>
        </w:rPr>
        <w:t>1942 Oct</w:t>
      </w:r>
    </w:p>
    <w:p w14:paraId="0E9EEEAE" w14:textId="77777777" w:rsidR="00C937BC" w:rsidRPr="002074BA" w:rsidRDefault="00C937BC" w:rsidP="00C937BC">
      <w:pPr>
        <w:rPr>
          <w:rFonts w:ascii="Garamond" w:hAnsi="Garamond"/>
          <w:color w:val="000000" w:themeColor="text1"/>
        </w:rPr>
      </w:pPr>
      <w:r w:rsidRPr="002074BA">
        <w:rPr>
          <w:rFonts w:ascii="Garamond" w:hAnsi="Garamond"/>
          <w:color w:val="000000" w:themeColor="text1"/>
        </w:rPr>
        <w:t>Creator</w:t>
      </w:r>
    </w:p>
    <w:p w14:paraId="023738F2" w14:textId="77777777" w:rsidR="00C937BC" w:rsidRPr="002074BA" w:rsidRDefault="00C937BC" w:rsidP="00C937BC">
      <w:pPr>
        <w:ind w:left="720"/>
        <w:rPr>
          <w:rFonts w:ascii="Garamond" w:hAnsi="Garamond"/>
          <w:color w:val="000000" w:themeColor="text1"/>
        </w:rPr>
      </w:pPr>
      <w:r w:rsidRPr="002074BA">
        <w:rPr>
          <w:rFonts w:ascii="Garamond" w:hAnsi="Garamond"/>
          <w:color w:val="000000" w:themeColor="text1"/>
        </w:rPr>
        <w:t>Higgins, Floyd Halleck, 1886-1975, Photographer</w:t>
      </w:r>
    </w:p>
    <w:p w14:paraId="66A34E31" w14:textId="77777777" w:rsidR="00C937BC" w:rsidRPr="00C937BC" w:rsidRDefault="00C937BC" w:rsidP="00C937BC"/>
    <w:p w14:paraId="1DC6FF48" w14:textId="2C293A8F" w:rsidR="008947BD" w:rsidRDefault="008E40F2" w:rsidP="008947BD">
      <w:r>
        <w:rPr>
          <w:rFonts w:ascii="Baskerville" w:hAnsi="Baskerville" w:cs="Baskerville"/>
        </w:rPr>
        <w:br w:type="page"/>
      </w:r>
      <w:r w:rsidR="008947BD">
        <w:lastRenderedPageBreak/>
        <w:fldChar w:fldCharType="begin"/>
      </w:r>
      <w:r w:rsidR="008947BD">
        <w:instrText xml:space="preserve"> INCLUDEPICTURE "https://www.nps.gov/common/uploads/stories/images/nri/20151006/articles/6EF486F3-FF90-5450-FACD260558BE1C34/6EF486F3-FF90-5450-FACD260558BE1C34.jpg" \* MERGEFORMATINET </w:instrText>
      </w:r>
      <w:r w:rsidR="008947BD">
        <w:fldChar w:fldCharType="separate"/>
      </w:r>
      <w:r w:rsidR="008947BD">
        <w:rPr>
          <w:noProof/>
        </w:rPr>
        <w:drawing>
          <wp:inline distT="0" distB="0" distL="0" distR="0" wp14:anchorId="21D5AFD3" wp14:editId="4BD1013C">
            <wp:extent cx="5486400" cy="4463415"/>
            <wp:effectExtent l="0" t="0" r="0" b="0"/>
            <wp:docPr id="17" name="Picture 17" descr="Soldiers of the 65th Infantry training in Salinas, Puerto Rico. August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oldiers of the 65th Infantry training in Salinas, Puerto Rico. August 194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4463415"/>
                    </a:xfrm>
                    <a:prstGeom prst="rect">
                      <a:avLst/>
                    </a:prstGeom>
                    <a:noFill/>
                    <a:ln>
                      <a:noFill/>
                    </a:ln>
                  </pic:spPr>
                </pic:pic>
              </a:graphicData>
            </a:graphic>
          </wp:inline>
        </w:drawing>
      </w:r>
      <w:r w:rsidR="008947BD">
        <w:fldChar w:fldCharType="end"/>
      </w:r>
    </w:p>
    <w:p w14:paraId="6BD612C2" w14:textId="77777777" w:rsidR="007C63A1" w:rsidRPr="007C63A1" w:rsidRDefault="007C63A1" w:rsidP="007C63A1">
      <w:pPr>
        <w:jc w:val="center"/>
        <w:rPr>
          <w:rFonts w:ascii="Garamond" w:hAnsi="Garamond"/>
        </w:rPr>
      </w:pPr>
      <w:r w:rsidRPr="007C63A1">
        <w:rPr>
          <w:rFonts w:ascii="Garamond" w:hAnsi="Garamond"/>
        </w:rPr>
        <w:t>By 1940, people of Mexican descent in the U.S. were twice as likely to have been born and raised in the States than not. Often the children of immigrants who had entered in previous decades, they strongly identified with the country of their birth. The result was massive Mexican American participation in World War II, the most recent estimate being that some 500,000 Mexican Americans served in the conflict For many, a novel sensation of belonging accompanied the experience. Private Armando Flores of Corpus Christi, Texas, for example, fondly recalled being rebuked for putting his hands in his pockets on a cold day during basic training. "American soldiers stand at attention," a lieutenant told him, "They never keep their hands in their pockets." Years later, Flores still marveled at the significance of the occasion in his estimation: "Nobody had ever called me an American before!"</w:t>
      </w:r>
    </w:p>
    <w:p w14:paraId="266A4BEE" w14:textId="26E08A7D" w:rsidR="008E40F2" w:rsidRPr="008E40F2" w:rsidRDefault="008E40F2" w:rsidP="008E40F2">
      <w:pPr>
        <w:pStyle w:val="Heading1"/>
        <w:rPr>
          <w:rFonts w:ascii="Garamond" w:hAnsi="Garamond"/>
          <w:color w:val="000000" w:themeColor="text1"/>
          <w:sz w:val="28"/>
          <w:szCs w:val="28"/>
        </w:rPr>
      </w:pPr>
      <w:r>
        <w:rPr>
          <w:rFonts w:ascii="Baskerville" w:hAnsi="Baskerville" w:cs="Baskerville"/>
        </w:rPr>
        <w:br w:type="page"/>
      </w:r>
      <w:r w:rsidRPr="008E40F2">
        <w:rPr>
          <w:rFonts w:ascii="Garamond" w:hAnsi="Garamond"/>
          <w:color w:val="000000" w:themeColor="text1"/>
          <w:sz w:val="28"/>
          <w:szCs w:val="28"/>
        </w:rPr>
        <w:lastRenderedPageBreak/>
        <w:t>An excerpt from a 2011 oral history interview with a father who worked as a bracero in Arizona and his son (English translation)</w:t>
      </w:r>
    </w:p>
    <w:p w14:paraId="3154B6D2" w14:textId="77777777" w:rsidR="008E40F2" w:rsidRPr="008E40F2" w:rsidRDefault="008E40F2" w:rsidP="008E40F2">
      <w:pPr>
        <w:pStyle w:val="NormalWeb"/>
        <w:rPr>
          <w:rFonts w:ascii="Garamond" w:hAnsi="Garamond"/>
          <w:sz w:val="28"/>
          <w:szCs w:val="28"/>
        </w:rPr>
      </w:pPr>
      <w:r w:rsidRPr="008E40F2">
        <w:rPr>
          <w:rFonts w:ascii="Garamond" w:hAnsi="Garamond"/>
          <w:sz w:val="28"/>
          <w:szCs w:val="28"/>
        </w:rPr>
        <w:t xml:space="preserve">LM: Dad, do you remember when you used to tell us that you used to work as a bracero and illegally? Do you remember telling us about it? </w:t>
      </w:r>
    </w:p>
    <w:p w14:paraId="19F66FAE" w14:textId="77777777" w:rsidR="008E40F2" w:rsidRPr="008E40F2" w:rsidRDefault="008E40F2" w:rsidP="008E40F2">
      <w:pPr>
        <w:pStyle w:val="NormalWeb"/>
        <w:rPr>
          <w:rFonts w:ascii="Garamond" w:hAnsi="Garamond"/>
          <w:sz w:val="28"/>
          <w:szCs w:val="28"/>
        </w:rPr>
      </w:pPr>
      <w:r w:rsidRPr="008E40F2">
        <w:rPr>
          <w:rFonts w:ascii="Garamond" w:hAnsi="Garamond"/>
          <w:sz w:val="28"/>
          <w:szCs w:val="28"/>
        </w:rPr>
        <w:t>JM: When I was illegal I was in Texas. I was in ranch that was called the 90, because it was very big...</w:t>
      </w:r>
    </w:p>
    <w:p w14:paraId="1E273470" w14:textId="77777777" w:rsidR="008E40F2" w:rsidRPr="008E40F2" w:rsidRDefault="008E40F2" w:rsidP="008E40F2">
      <w:pPr>
        <w:pStyle w:val="NormalWeb"/>
        <w:rPr>
          <w:rFonts w:ascii="Garamond" w:hAnsi="Garamond"/>
          <w:sz w:val="28"/>
          <w:szCs w:val="28"/>
        </w:rPr>
      </w:pPr>
      <w:r w:rsidRPr="008E40F2">
        <w:rPr>
          <w:rFonts w:ascii="Garamond" w:hAnsi="Garamond"/>
          <w:sz w:val="28"/>
          <w:szCs w:val="28"/>
        </w:rPr>
        <w:t xml:space="preserve">LM: And what year was that? Do you remember? </w:t>
      </w:r>
    </w:p>
    <w:p w14:paraId="61137870" w14:textId="77777777" w:rsidR="008E40F2" w:rsidRPr="008E40F2" w:rsidRDefault="008E40F2" w:rsidP="008E40F2">
      <w:pPr>
        <w:pStyle w:val="NormalWeb"/>
        <w:rPr>
          <w:rFonts w:ascii="Garamond" w:hAnsi="Garamond"/>
          <w:sz w:val="28"/>
          <w:szCs w:val="28"/>
        </w:rPr>
      </w:pPr>
      <w:r w:rsidRPr="008E40F2">
        <w:rPr>
          <w:rFonts w:ascii="Garamond" w:hAnsi="Garamond"/>
          <w:sz w:val="28"/>
          <w:szCs w:val="28"/>
        </w:rPr>
        <w:t xml:space="preserve">JM: No, I don't remember. </w:t>
      </w:r>
    </w:p>
    <w:p w14:paraId="43005307" w14:textId="77777777" w:rsidR="008E40F2" w:rsidRPr="008E40F2" w:rsidRDefault="008E40F2" w:rsidP="008E40F2">
      <w:pPr>
        <w:pStyle w:val="NormalWeb"/>
        <w:rPr>
          <w:rFonts w:ascii="Garamond" w:hAnsi="Garamond"/>
          <w:sz w:val="28"/>
          <w:szCs w:val="28"/>
        </w:rPr>
      </w:pPr>
      <w:r w:rsidRPr="008E40F2">
        <w:rPr>
          <w:rFonts w:ascii="Garamond" w:hAnsi="Garamond"/>
          <w:sz w:val="28"/>
          <w:szCs w:val="28"/>
        </w:rPr>
        <w:t xml:space="preserve">LM: It was before we were born, remember? </w:t>
      </w:r>
    </w:p>
    <w:p w14:paraId="7E7E146C" w14:textId="77777777" w:rsidR="008E40F2" w:rsidRPr="008E40F2" w:rsidRDefault="008E40F2" w:rsidP="008E40F2">
      <w:pPr>
        <w:pStyle w:val="NormalWeb"/>
        <w:rPr>
          <w:rFonts w:ascii="Garamond" w:hAnsi="Garamond"/>
          <w:sz w:val="28"/>
          <w:szCs w:val="28"/>
        </w:rPr>
      </w:pPr>
      <w:r w:rsidRPr="008E40F2">
        <w:rPr>
          <w:rFonts w:ascii="Garamond" w:hAnsi="Garamond"/>
          <w:sz w:val="28"/>
          <w:szCs w:val="28"/>
        </w:rPr>
        <w:t>JM: Yes, all of you were born after I was already there.</w:t>
      </w:r>
    </w:p>
    <w:p w14:paraId="45E26E1E" w14:textId="77777777" w:rsidR="008E40F2" w:rsidRPr="008E40F2" w:rsidRDefault="008E40F2" w:rsidP="008E40F2">
      <w:pPr>
        <w:pStyle w:val="NormalWeb"/>
        <w:rPr>
          <w:rFonts w:ascii="Garamond" w:hAnsi="Garamond"/>
          <w:sz w:val="28"/>
          <w:szCs w:val="28"/>
        </w:rPr>
      </w:pPr>
      <w:r w:rsidRPr="008E40F2">
        <w:rPr>
          <w:rFonts w:ascii="Garamond" w:hAnsi="Garamond"/>
          <w:sz w:val="28"/>
          <w:szCs w:val="28"/>
        </w:rPr>
        <w:t xml:space="preserve">LM: So it was around 1956 or 57 in those years when you were an illegal worker and after being an illegal worker you got a contract in a bracero program. </w:t>
      </w:r>
    </w:p>
    <w:p w14:paraId="1AA74A8B" w14:textId="77777777" w:rsidR="008E40F2" w:rsidRPr="008E40F2" w:rsidRDefault="008E40F2" w:rsidP="008E40F2">
      <w:pPr>
        <w:pStyle w:val="NormalWeb"/>
        <w:rPr>
          <w:rFonts w:ascii="Garamond" w:hAnsi="Garamond"/>
          <w:sz w:val="28"/>
          <w:szCs w:val="28"/>
        </w:rPr>
      </w:pPr>
      <w:r w:rsidRPr="008E40F2">
        <w:rPr>
          <w:rFonts w:ascii="Garamond" w:hAnsi="Garamond"/>
          <w:sz w:val="28"/>
          <w:szCs w:val="28"/>
        </w:rPr>
        <w:t>JM: Yes, I got a contract to come to work in California.</w:t>
      </w:r>
    </w:p>
    <w:p w14:paraId="1EE38194" w14:textId="77777777" w:rsidR="008E40F2" w:rsidRPr="008E40F2" w:rsidRDefault="008E40F2" w:rsidP="008E40F2">
      <w:pPr>
        <w:pStyle w:val="NormalWeb"/>
        <w:rPr>
          <w:rFonts w:ascii="Garamond" w:hAnsi="Garamond"/>
          <w:sz w:val="28"/>
          <w:szCs w:val="28"/>
        </w:rPr>
      </w:pPr>
      <w:r w:rsidRPr="008E40F2">
        <w:rPr>
          <w:rFonts w:ascii="Garamond" w:hAnsi="Garamond"/>
          <w:sz w:val="28"/>
          <w:szCs w:val="28"/>
        </w:rPr>
        <w:t xml:space="preserve">LM: Do you remember what that job was? </w:t>
      </w:r>
    </w:p>
    <w:p w14:paraId="18EEBE65" w14:textId="77777777" w:rsidR="008E40F2" w:rsidRPr="008E40F2" w:rsidRDefault="008E40F2" w:rsidP="008E40F2">
      <w:pPr>
        <w:pStyle w:val="NormalWeb"/>
        <w:rPr>
          <w:rFonts w:ascii="Garamond" w:hAnsi="Garamond"/>
          <w:sz w:val="28"/>
          <w:szCs w:val="28"/>
        </w:rPr>
      </w:pPr>
      <w:r w:rsidRPr="008E40F2">
        <w:rPr>
          <w:rFonts w:ascii="Garamond" w:hAnsi="Garamond"/>
          <w:sz w:val="28"/>
          <w:szCs w:val="28"/>
        </w:rPr>
        <w:t>JM: They used to make a list then they would take you, not everyone, one here and there, to the center of contracts in Guadalajara and they...</w:t>
      </w:r>
    </w:p>
    <w:p w14:paraId="1A0AE1F0" w14:textId="77777777" w:rsidR="008E40F2" w:rsidRPr="008E40F2" w:rsidRDefault="008E40F2" w:rsidP="008E40F2">
      <w:pPr>
        <w:pStyle w:val="NormalWeb"/>
        <w:rPr>
          <w:rFonts w:ascii="Garamond" w:hAnsi="Garamond"/>
          <w:sz w:val="28"/>
          <w:szCs w:val="28"/>
        </w:rPr>
      </w:pPr>
      <w:r w:rsidRPr="008E40F2">
        <w:rPr>
          <w:rFonts w:ascii="Garamond" w:hAnsi="Garamond"/>
          <w:sz w:val="28"/>
          <w:szCs w:val="28"/>
        </w:rPr>
        <w:t xml:space="preserve">LM: The </w:t>
      </w:r>
      <w:proofErr w:type="spellStart"/>
      <w:r w:rsidRPr="008E40F2">
        <w:rPr>
          <w:rFonts w:ascii="Garamond" w:hAnsi="Garamond"/>
          <w:sz w:val="28"/>
          <w:szCs w:val="28"/>
        </w:rPr>
        <w:t>commissario</w:t>
      </w:r>
      <w:proofErr w:type="spellEnd"/>
      <w:r w:rsidRPr="008E40F2">
        <w:rPr>
          <w:rFonts w:ascii="Garamond" w:hAnsi="Garamond"/>
          <w:sz w:val="28"/>
          <w:szCs w:val="28"/>
        </w:rPr>
        <w:t xml:space="preserve"> would make the list, he would look for the candidates, he would look for the people...</w:t>
      </w:r>
    </w:p>
    <w:p w14:paraId="2E8A8556" w14:textId="77777777" w:rsidR="008E40F2" w:rsidRPr="008E40F2" w:rsidRDefault="008E40F2" w:rsidP="008E40F2">
      <w:pPr>
        <w:pStyle w:val="NormalWeb"/>
        <w:rPr>
          <w:rFonts w:ascii="Garamond" w:hAnsi="Garamond"/>
          <w:sz w:val="28"/>
          <w:szCs w:val="28"/>
        </w:rPr>
      </w:pPr>
      <w:r w:rsidRPr="008E40F2">
        <w:rPr>
          <w:rFonts w:ascii="Garamond" w:hAnsi="Garamond"/>
          <w:sz w:val="28"/>
          <w:szCs w:val="28"/>
        </w:rPr>
        <w:t>JM: Yes, but he wouldn't include everyone...</w:t>
      </w:r>
    </w:p>
    <w:p w14:paraId="132A0338" w14:textId="77777777" w:rsidR="008E40F2" w:rsidRPr="008E40F2" w:rsidRDefault="008E40F2" w:rsidP="008E40F2">
      <w:pPr>
        <w:pStyle w:val="NormalWeb"/>
        <w:rPr>
          <w:rFonts w:ascii="Garamond" w:hAnsi="Garamond"/>
          <w:sz w:val="28"/>
          <w:szCs w:val="28"/>
        </w:rPr>
      </w:pPr>
      <w:r w:rsidRPr="008E40F2">
        <w:rPr>
          <w:rFonts w:ascii="Garamond" w:hAnsi="Garamond"/>
          <w:sz w:val="28"/>
          <w:szCs w:val="28"/>
        </w:rPr>
        <w:t>LM: No, not everyone, only certain people...</w:t>
      </w:r>
    </w:p>
    <w:p w14:paraId="4DCA400D" w14:textId="77777777" w:rsidR="008E40F2" w:rsidRPr="008E40F2" w:rsidRDefault="008E40F2" w:rsidP="008E40F2">
      <w:pPr>
        <w:pStyle w:val="NormalWeb"/>
        <w:rPr>
          <w:rFonts w:ascii="Garamond" w:hAnsi="Garamond"/>
          <w:sz w:val="28"/>
          <w:szCs w:val="28"/>
        </w:rPr>
      </w:pPr>
      <w:r w:rsidRPr="008E40F2">
        <w:rPr>
          <w:rFonts w:ascii="Garamond" w:hAnsi="Garamond"/>
          <w:sz w:val="28"/>
          <w:szCs w:val="28"/>
        </w:rPr>
        <w:t xml:space="preserve">JM: Once they made the list they would take them to Guadalajara and they would do the contracts there. </w:t>
      </w:r>
    </w:p>
    <w:p w14:paraId="63082237" w14:textId="77777777" w:rsidR="008E40F2" w:rsidRPr="008E40F2" w:rsidRDefault="008E40F2" w:rsidP="008E40F2">
      <w:pPr>
        <w:pStyle w:val="NormalWeb"/>
        <w:rPr>
          <w:rFonts w:ascii="Garamond" w:hAnsi="Garamond"/>
          <w:sz w:val="28"/>
          <w:szCs w:val="28"/>
        </w:rPr>
      </w:pPr>
      <w:r w:rsidRPr="008E40F2">
        <w:rPr>
          <w:rFonts w:ascii="Garamond" w:hAnsi="Garamond"/>
          <w:sz w:val="28"/>
          <w:szCs w:val="28"/>
        </w:rPr>
        <w:t>LM: How would they send you there when they contracted you...in cars, in airplanes, in donkeys...in trains…?</w:t>
      </w:r>
    </w:p>
    <w:p w14:paraId="4A157C9C" w14:textId="77777777" w:rsidR="008E40F2" w:rsidRPr="008E40F2" w:rsidRDefault="008E40F2" w:rsidP="008E40F2">
      <w:pPr>
        <w:pStyle w:val="NormalWeb"/>
        <w:rPr>
          <w:rFonts w:ascii="Garamond" w:hAnsi="Garamond"/>
          <w:sz w:val="28"/>
          <w:szCs w:val="28"/>
        </w:rPr>
      </w:pPr>
      <w:r w:rsidRPr="008E40F2">
        <w:rPr>
          <w:rFonts w:ascii="Garamond" w:hAnsi="Garamond"/>
          <w:sz w:val="28"/>
          <w:szCs w:val="28"/>
        </w:rPr>
        <w:t>JM: In trains.</w:t>
      </w:r>
    </w:p>
    <w:p w14:paraId="355A4457" w14:textId="77777777" w:rsidR="008E40F2" w:rsidRPr="008E40F2" w:rsidRDefault="008E40F2" w:rsidP="008E40F2">
      <w:pPr>
        <w:pStyle w:val="NormalWeb"/>
        <w:rPr>
          <w:rFonts w:ascii="Garamond" w:hAnsi="Garamond"/>
          <w:sz w:val="28"/>
          <w:szCs w:val="28"/>
        </w:rPr>
      </w:pPr>
      <w:r w:rsidRPr="008E40F2">
        <w:rPr>
          <w:rFonts w:ascii="Garamond" w:hAnsi="Garamond"/>
          <w:sz w:val="28"/>
          <w:szCs w:val="28"/>
        </w:rPr>
        <w:lastRenderedPageBreak/>
        <w:t xml:space="preserve">LM: Ah, in trains. So you went from </w:t>
      </w:r>
      <w:proofErr w:type="spellStart"/>
      <w:r w:rsidRPr="008E40F2">
        <w:rPr>
          <w:rFonts w:ascii="Garamond" w:hAnsi="Garamond"/>
          <w:sz w:val="28"/>
          <w:szCs w:val="28"/>
        </w:rPr>
        <w:t>Balded</w:t>
      </w:r>
      <w:proofErr w:type="spellEnd"/>
      <w:r w:rsidRPr="008E40F2">
        <w:rPr>
          <w:rFonts w:ascii="Garamond" w:hAnsi="Garamond"/>
          <w:sz w:val="28"/>
          <w:szCs w:val="28"/>
        </w:rPr>
        <w:t xml:space="preserve"> Sonora to the United States…</w:t>
      </w:r>
    </w:p>
    <w:p w14:paraId="62FC8503" w14:textId="77777777" w:rsidR="008E40F2" w:rsidRPr="008E40F2" w:rsidRDefault="008E40F2" w:rsidP="008E40F2">
      <w:pPr>
        <w:pStyle w:val="NormalWeb"/>
        <w:rPr>
          <w:rFonts w:ascii="Garamond" w:hAnsi="Garamond"/>
          <w:sz w:val="28"/>
          <w:szCs w:val="28"/>
        </w:rPr>
      </w:pPr>
      <w:r w:rsidRPr="008E40F2">
        <w:rPr>
          <w:rFonts w:ascii="Garamond" w:hAnsi="Garamond"/>
          <w:sz w:val="28"/>
          <w:szCs w:val="28"/>
        </w:rPr>
        <w:t xml:space="preserve">JM: Yes and from there they would give you the passports. </w:t>
      </w:r>
    </w:p>
    <w:p w14:paraId="0C87A1E7" w14:textId="77777777" w:rsidR="008E40F2" w:rsidRPr="008E40F2" w:rsidRDefault="008E40F2" w:rsidP="008E40F2">
      <w:pPr>
        <w:pStyle w:val="NormalWeb"/>
        <w:rPr>
          <w:rFonts w:ascii="Garamond" w:hAnsi="Garamond"/>
          <w:sz w:val="28"/>
          <w:szCs w:val="28"/>
        </w:rPr>
      </w:pPr>
      <w:r w:rsidRPr="008E40F2">
        <w:rPr>
          <w:rFonts w:ascii="Garamond" w:hAnsi="Garamond"/>
          <w:sz w:val="28"/>
          <w:szCs w:val="28"/>
        </w:rPr>
        <w:t>LM: Who would decide where u were going to work? Who would decide that…?</w:t>
      </w:r>
    </w:p>
    <w:p w14:paraId="4A5ADE47" w14:textId="77777777" w:rsidR="008E40F2" w:rsidRPr="008E40F2" w:rsidRDefault="008E40F2" w:rsidP="008E40F2">
      <w:pPr>
        <w:pStyle w:val="NormalWeb"/>
        <w:rPr>
          <w:rFonts w:ascii="Garamond" w:hAnsi="Garamond"/>
          <w:sz w:val="28"/>
          <w:szCs w:val="28"/>
        </w:rPr>
      </w:pPr>
      <w:r w:rsidRPr="008E40F2">
        <w:rPr>
          <w:rFonts w:ascii="Garamond" w:hAnsi="Garamond"/>
          <w:sz w:val="28"/>
          <w:szCs w:val="28"/>
        </w:rPr>
        <w:t>JM: In Parma and Sonora, a lot of them would go to different places...and some would be sent to Arizona and I imagine they wanted to go because it was very hot over here...</w:t>
      </w:r>
    </w:p>
    <w:p w14:paraId="1B0E2EF3" w14:textId="77777777" w:rsidR="008E40F2" w:rsidRPr="008E40F2" w:rsidRDefault="008E40F2" w:rsidP="008E40F2">
      <w:pPr>
        <w:pStyle w:val="NormalWeb"/>
        <w:rPr>
          <w:rFonts w:ascii="Garamond" w:hAnsi="Garamond"/>
          <w:sz w:val="28"/>
          <w:szCs w:val="28"/>
        </w:rPr>
      </w:pPr>
      <w:r w:rsidRPr="008E40F2">
        <w:rPr>
          <w:rFonts w:ascii="Garamond" w:hAnsi="Garamond"/>
          <w:sz w:val="28"/>
          <w:szCs w:val="28"/>
        </w:rPr>
        <w:t xml:space="preserve">LM: So the bosses would arrive, looking for manual laborers, and braceros from Mexico would arrive. So, would they say, I have some work Texas or I have work in California or I have work in Arizona... </w:t>
      </w:r>
    </w:p>
    <w:p w14:paraId="0A2BDC00" w14:textId="77777777" w:rsidR="008E40F2" w:rsidRPr="008E40F2" w:rsidRDefault="008E40F2" w:rsidP="008E40F2">
      <w:pPr>
        <w:pStyle w:val="NormalWeb"/>
        <w:rPr>
          <w:rFonts w:ascii="Garamond" w:hAnsi="Garamond"/>
          <w:sz w:val="28"/>
          <w:szCs w:val="28"/>
        </w:rPr>
      </w:pPr>
      <w:r w:rsidRPr="008E40F2">
        <w:rPr>
          <w:rFonts w:ascii="Garamond" w:hAnsi="Garamond"/>
          <w:sz w:val="28"/>
          <w:szCs w:val="28"/>
        </w:rPr>
        <w:t xml:space="preserve">JM: It depended, some wanted twenty, thirty, forty, or fifty people. </w:t>
      </w:r>
    </w:p>
    <w:p w14:paraId="4FA3968F" w14:textId="77777777" w:rsidR="008E40F2" w:rsidRPr="008E40F2" w:rsidRDefault="008E40F2" w:rsidP="008E40F2">
      <w:pPr>
        <w:pStyle w:val="NormalWeb"/>
        <w:rPr>
          <w:rFonts w:ascii="Garamond" w:hAnsi="Garamond"/>
          <w:sz w:val="28"/>
          <w:szCs w:val="28"/>
        </w:rPr>
      </w:pPr>
      <w:r w:rsidRPr="008E40F2">
        <w:rPr>
          <w:rFonts w:ascii="Garamond" w:hAnsi="Garamond"/>
          <w:sz w:val="28"/>
          <w:szCs w:val="28"/>
        </w:rPr>
        <w:t>LM: So was it voluntary, and you could say, I want to go to California, or I want to go to Texas?</w:t>
      </w:r>
    </w:p>
    <w:p w14:paraId="51D3CC62" w14:textId="77777777" w:rsidR="008E40F2" w:rsidRPr="008E40F2" w:rsidRDefault="008E40F2" w:rsidP="008E40F2">
      <w:pPr>
        <w:pStyle w:val="NormalWeb"/>
        <w:rPr>
          <w:rFonts w:ascii="Garamond" w:hAnsi="Garamond"/>
          <w:sz w:val="28"/>
          <w:szCs w:val="28"/>
        </w:rPr>
      </w:pPr>
      <w:r w:rsidRPr="008E40F2">
        <w:rPr>
          <w:rFonts w:ascii="Garamond" w:hAnsi="Garamond"/>
          <w:sz w:val="28"/>
          <w:szCs w:val="28"/>
        </w:rPr>
        <w:t>JM: Many wanted to go to Arizona because it is very hot there and that was what they were used to.</w:t>
      </w:r>
    </w:p>
    <w:p w14:paraId="45549CAD" w14:textId="77777777" w:rsidR="008E40F2" w:rsidRPr="008E40F2" w:rsidRDefault="008E40F2" w:rsidP="008E40F2">
      <w:pPr>
        <w:pStyle w:val="NormalWeb"/>
        <w:rPr>
          <w:rFonts w:ascii="Garamond" w:hAnsi="Garamond"/>
          <w:sz w:val="28"/>
          <w:szCs w:val="28"/>
        </w:rPr>
      </w:pPr>
      <w:r w:rsidRPr="008E40F2">
        <w:rPr>
          <w:rFonts w:ascii="Garamond" w:hAnsi="Garamond"/>
          <w:sz w:val="28"/>
          <w:szCs w:val="28"/>
        </w:rPr>
        <w:t xml:space="preserve">LM: What did you used to do in San Jose? </w:t>
      </w:r>
    </w:p>
    <w:p w14:paraId="5A0B60DA" w14:textId="77777777" w:rsidR="008E40F2" w:rsidRPr="008E40F2" w:rsidRDefault="008E40F2" w:rsidP="008E40F2">
      <w:pPr>
        <w:pStyle w:val="NormalWeb"/>
        <w:rPr>
          <w:rFonts w:ascii="Garamond" w:hAnsi="Garamond"/>
          <w:sz w:val="28"/>
          <w:szCs w:val="28"/>
        </w:rPr>
      </w:pPr>
      <w:r w:rsidRPr="008E40F2">
        <w:rPr>
          <w:rFonts w:ascii="Garamond" w:hAnsi="Garamond"/>
          <w:sz w:val="28"/>
          <w:szCs w:val="28"/>
        </w:rPr>
        <w:t xml:space="preserve">JM: Picked cucumbers and zucchini. </w:t>
      </w:r>
    </w:p>
    <w:p w14:paraId="018F7A65" w14:textId="77777777" w:rsidR="008E40F2" w:rsidRPr="008E40F2" w:rsidRDefault="008E40F2" w:rsidP="008E40F2">
      <w:pPr>
        <w:pStyle w:val="NormalWeb"/>
        <w:rPr>
          <w:rFonts w:ascii="Garamond" w:hAnsi="Garamond"/>
          <w:sz w:val="28"/>
          <w:szCs w:val="28"/>
        </w:rPr>
      </w:pPr>
      <w:r w:rsidRPr="008E40F2">
        <w:rPr>
          <w:rFonts w:ascii="Garamond" w:hAnsi="Garamond"/>
          <w:sz w:val="28"/>
          <w:szCs w:val="28"/>
        </w:rPr>
        <w:t xml:space="preserve">LM: And how did they used to pay you, by hour or by contract? </w:t>
      </w:r>
    </w:p>
    <w:p w14:paraId="78571715" w14:textId="77777777" w:rsidR="008E40F2" w:rsidRPr="008E40F2" w:rsidRDefault="008E40F2" w:rsidP="008E40F2">
      <w:pPr>
        <w:pStyle w:val="NormalWeb"/>
        <w:rPr>
          <w:rFonts w:ascii="Garamond" w:hAnsi="Garamond"/>
          <w:sz w:val="28"/>
          <w:szCs w:val="28"/>
        </w:rPr>
      </w:pPr>
      <w:r w:rsidRPr="008E40F2">
        <w:rPr>
          <w:rFonts w:ascii="Garamond" w:hAnsi="Garamond"/>
          <w:sz w:val="28"/>
          <w:szCs w:val="28"/>
        </w:rPr>
        <w:t>JM: Per hour.</w:t>
      </w:r>
    </w:p>
    <w:p w14:paraId="401D68C8" w14:textId="77777777" w:rsidR="008E40F2" w:rsidRPr="008E40F2" w:rsidRDefault="008E40F2" w:rsidP="008E40F2">
      <w:pPr>
        <w:pStyle w:val="NormalWeb"/>
        <w:rPr>
          <w:rFonts w:ascii="Garamond" w:hAnsi="Garamond"/>
          <w:sz w:val="28"/>
          <w:szCs w:val="28"/>
        </w:rPr>
      </w:pPr>
      <w:r w:rsidRPr="008E40F2">
        <w:rPr>
          <w:rFonts w:ascii="Garamond" w:hAnsi="Garamond"/>
          <w:sz w:val="28"/>
          <w:szCs w:val="28"/>
        </w:rPr>
        <w:t>LM: Do you remember how much they used to pay you?</w:t>
      </w:r>
    </w:p>
    <w:p w14:paraId="4349921A" w14:textId="77777777" w:rsidR="008E40F2" w:rsidRPr="008E40F2" w:rsidRDefault="008E40F2" w:rsidP="008E40F2">
      <w:pPr>
        <w:pStyle w:val="NormalWeb"/>
        <w:rPr>
          <w:rFonts w:ascii="Garamond" w:hAnsi="Garamond"/>
          <w:sz w:val="28"/>
          <w:szCs w:val="28"/>
        </w:rPr>
      </w:pPr>
      <w:r w:rsidRPr="008E40F2">
        <w:rPr>
          <w:rFonts w:ascii="Garamond" w:hAnsi="Garamond"/>
          <w:sz w:val="28"/>
          <w:szCs w:val="28"/>
        </w:rPr>
        <w:t>JM: I used to get paid $1.25 an hour.</w:t>
      </w:r>
    </w:p>
    <w:p w14:paraId="7876DA4A" w14:textId="77777777" w:rsidR="008E40F2" w:rsidRPr="008E40F2" w:rsidRDefault="008E40F2" w:rsidP="008E40F2">
      <w:pPr>
        <w:pStyle w:val="NormalWeb"/>
        <w:rPr>
          <w:rFonts w:ascii="Garamond" w:hAnsi="Garamond"/>
          <w:sz w:val="28"/>
          <w:szCs w:val="28"/>
        </w:rPr>
      </w:pPr>
      <w:r w:rsidRPr="008E40F2">
        <w:rPr>
          <w:rFonts w:ascii="Garamond" w:hAnsi="Garamond"/>
          <w:sz w:val="28"/>
          <w:szCs w:val="28"/>
        </w:rPr>
        <w:t>LM: And why did you decide to come here, because mom brought you here or what?</w:t>
      </w:r>
    </w:p>
    <w:p w14:paraId="02A149D7" w14:textId="77777777" w:rsidR="008E40F2" w:rsidRPr="008E40F2" w:rsidRDefault="008E40F2" w:rsidP="008E40F2">
      <w:pPr>
        <w:pStyle w:val="NormalWeb"/>
        <w:rPr>
          <w:rFonts w:ascii="Garamond" w:hAnsi="Garamond"/>
          <w:sz w:val="28"/>
          <w:szCs w:val="28"/>
        </w:rPr>
      </w:pPr>
      <w:r w:rsidRPr="008E40F2">
        <w:rPr>
          <w:rFonts w:ascii="Garamond" w:hAnsi="Garamond"/>
          <w:sz w:val="28"/>
          <w:szCs w:val="28"/>
        </w:rPr>
        <w:t>JM: Once the contract was over in Sonoma, then we came here.</w:t>
      </w:r>
    </w:p>
    <w:p w14:paraId="009A6173" w14:textId="77777777" w:rsidR="008E40F2" w:rsidRPr="008E40F2" w:rsidRDefault="008E40F2" w:rsidP="008E40F2">
      <w:pPr>
        <w:rPr>
          <w:rFonts w:ascii="Garamond" w:hAnsi="Garamond"/>
          <w:sz w:val="21"/>
          <w:szCs w:val="21"/>
        </w:rPr>
      </w:pPr>
      <w:r w:rsidRPr="008E40F2">
        <w:rPr>
          <w:rFonts w:ascii="Garamond" w:hAnsi="Garamond"/>
          <w:sz w:val="21"/>
          <w:szCs w:val="21"/>
        </w:rPr>
        <w:t>Citation Information</w:t>
      </w:r>
    </w:p>
    <w:p w14:paraId="3D992FED" w14:textId="0C2CD7DF" w:rsidR="007C63A1" w:rsidRDefault="008E40F2" w:rsidP="008E40F2">
      <w:pPr>
        <w:ind w:left="720"/>
        <w:rPr>
          <w:rFonts w:ascii="Garamond" w:hAnsi="Garamond"/>
          <w:sz w:val="21"/>
          <w:szCs w:val="21"/>
        </w:rPr>
      </w:pPr>
      <w:r w:rsidRPr="008E40F2">
        <w:rPr>
          <w:rFonts w:ascii="Garamond" w:hAnsi="Garamond"/>
          <w:sz w:val="21"/>
          <w:szCs w:val="21"/>
        </w:rPr>
        <w:t>Marquez, Luis and José Marquez, “Oral History with Luis Marquez and José Marquez,” Digital Public Library of America, http://dp.la/item/810aad4d4402c50919a1a31af41ea729.</w:t>
      </w:r>
    </w:p>
    <w:p w14:paraId="2F6243D4" w14:textId="71A49C73" w:rsidR="007C63A1" w:rsidRDefault="007C63A1">
      <w:pPr>
        <w:rPr>
          <w:rFonts w:ascii="Garamond" w:hAnsi="Garamond"/>
          <w:sz w:val="21"/>
          <w:szCs w:val="21"/>
        </w:rPr>
      </w:pPr>
    </w:p>
    <w:p w14:paraId="6E40CAC4" w14:textId="7710E2F2" w:rsidR="007C63A1" w:rsidRPr="007C63A1" w:rsidRDefault="007C63A1" w:rsidP="002D4BA6">
      <w:pPr>
        <w:jc w:val="center"/>
        <w:rPr>
          <w:rFonts w:ascii="Garamond" w:hAnsi="Garamond"/>
        </w:rPr>
      </w:pPr>
      <w:r w:rsidRPr="007C63A1">
        <w:rPr>
          <w:rFonts w:ascii="Garamond" w:hAnsi="Garamond"/>
        </w:rPr>
        <w:t>The massive mobilization effort that the war required, moreover, ensured widespread participation from non-combatants. Countless Latinas joined the Army's WACS, the Navy's WAVES, or similar all-female auxiliary units associated with the U.S. Air Force. Just 19, Maria Sally Salazar of Laredo, Texas, for example, was so eager to join the Army's Women Army Corps that she borrowed her sister's birth certificate so that she could pass for 21, the minimum age requirement for women. After basic training, she spent 18 months in the Philippine jungle working out of an administrative building but also tending the wounded when needed. In addition, thousands of Mexican American men and women found jobs in defense industries, an opportunity that was almost denied them because anti-Mexican prejudice remained so high. Although President Franklin Roosevelt had issued an executive order in 1941 banning discrimination in defense industry hiring, the war's seemingly ceaseless demand for labor soon proved more effective in trouncing employer reluctance to hire Latino workers. The upshot was that wartime sacrifice was often a family affair. The Sanchez family, transplanted from Bernalillo, New Mexico to Southern California before the war, is a case in point. Of ten grown siblings, three sisters each became a "Rosita the Riveter," while all five brothers served: two as army soldiers, one as an army medic, one as a Seabee, that is, a member of U.S. Navy Construction Battalion, and the eldest, who turned 50 during the war, as a civil defense air-raid warden. The family's participation was so extensive that members remember waiting to hear of one brother's fate during the Battle of the Bulge just after hearing another brother had died in combat in the Philippines.</w:t>
      </w:r>
    </w:p>
    <w:p w14:paraId="58889E46" w14:textId="5DDF5F77" w:rsidR="008E40F2" w:rsidRDefault="008E40F2" w:rsidP="008E40F2">
      <w:pPr>
        <w:ind w:left="720"/>
        <w:rPr>
          <w:rFonts w:ascii="Garamond" w:hAnsi="Garamond"/>
          <w:sz w:val="21"/>
          <w:szCs w:val="21"/>
        </w:rPr>
      </w:pPr>
    </w:p>
    <w:p w14:paraId="5D5E3451" w14:textId="77777777" w:rsidR="002D4BA6" w:rsidRPr="008E40F2" w:rsidRDefault="002D4BA6" w:rsidP="008E40F2">
      <w:pPr>
        <w:ind w:left="720"/>
        <w:rPr>
          <w:rFonts w:ascii="Garamond" w:hAnsi="Garamond"/>
          <w:sz w:val="21"/>
          <w:szCs w:val="21"/>
        </w:rPr>
      </w:pPr>
    </w:p>
    <w:p w14:paraId="13246A5B" w14:textId="77777777" w:rsidR="002D4BA6" w:rsidRDefault="002D4BA6">
      <w:pPr>
        <w:rPr>
          <w:rFonts w:ascii="Garamond" w:hAnsi="Garamond"/>
          <w:color w:val="FF0000"/>
          <w:sz w:val="56"/>
        </w:rPr>
      </w:pPr>
      <w:r>
        <w:rPr>
          <w:rFonts w:ascii="Garamond" w:hAnsi="Garamond"/>
          <w:color w:val="FF0000"/>
          <w:sz w:val="56"/>
        </w:rPr>
        <w:br w:type="page"/>
      </w:r>
    </w:p>
    <w:p w14:paraId="6A319CC7" w14:textId="77777777" w:rsidR="004B2DBB" w:rsidRPr="004B2DBB" w:rsidRDefault="004B2DBB" w:rsidP="004B2DBB">
      <w:pPr>
        <w:pStyle w:val="Heading1"/>
        <w:rPr>
          <w:rFonts w:ascii="Garamond" w:hAnsi="Garamond"/>
          <w:sz w:val="28"/>
          <w:szCs w:val="28"/>
        </w:rPr>
      </w:pPr>
      <w:r w:rsidRPr="004B2DBB">
        <w:rPr>
          <w:rFonts w:ascii="Garamond" w:hAnsi="Garamond"/>
          <w:color w:val="000000" w:themeColor="text1"/>
          <w:sz w:val="28"/>
          <w:szCs w:val="28"/>
        </w:rPr>
        <w:lastRenderedPageBreak/>
        <w:t xml:space="preserve">The Contributions of Hispanic Servicewomen </w:t>
      </w:r>
    </w:p>
    <w:p w14:paraId="0C586ACB" w14:textId="77777777" w:rsidR="004B2DBB" w:rsidRPr="004B2DBB" w:rsidRDefault="004B2DBB" w:rsidP="004B2DBB">
      <w:pPr>
        <w:pStyle w:val="NormalWeb"/>
        <w:jc w:val="center"/>
        <w:rPr>
          <w:rFonts w:ascii="Garamond" w:hAnsi="Garamond"/>
          <w:sz w:val="28"/>
          <w:szCs w:val="28"/>
        </w:rPr>
      </w:pPr>
      <w:r w:rsidRPr="004B2DBB">
        <w:rPr>
          <w:rStyle w:val="Emphasis"/>
          <w:rFonts w:ascii="Garamond" w:hAnsi="Garamond"/>
          <w:sz w:val="28"/>
          <w:szCs w:val="28"/>
        </w:rPr>
        <w:t xml:space="preserve">Written by: Judith </w:t>
      </w:r>
      <w:proofErr w:type="spellStart"/>
      <w:r w:rsidRPr="004B2DBB">
        <w:rPr>
          <w:rStyle w:val="Emphasis"/>
          <w:rFonts w:ascii="Garamond" w:hAnsi="Garamond"/>
          <w:sz w:val="28"/>
          <w:szCs w:val="28"/>
        </w:rPr>
        <w:t>Bellafaire</w:t>
      </w:r>
      <w:proofErr w:type="spellEnd"/>
      <w:r w:rsidRPr="004B2DBB">
        <w:rPr>
          <w:rStyle w:val="Emphasis"/>
          <w:rFonts w:ascii="Garamond" w:hAnsi="Garamond"/>
          <w:sz w:val="28"/>
          <w:szCs w:val="28"/>
        </w:rPr>
        <w:t>, Ph.D., Curator</w:t>
      </w:r>
      <w:r w:rsidRPr="004B2DBB">
        <w:rPr>
          <w:rFonts w:ascii="Garamond" w:hAnsi="Garamond"/>
          <w:i/>
          <w:iCs/>
          <w:sz w:val="28"/>
          <w:szCs w:val="28"/>
        </w:rPr>
        <w:br/>
      </w:r>
      <w:r w:rsidRPr="004B2DBB">
        <w:rPr>
          <w:rStyle w:val="Emphasis"/>
          <w:rFonts w:ascii="Garamond" w:hAnsi="Garamond"/>
          <w:sz w:val="28"/>
          <w:szCs w:val="28"/>
        </w:rPr>
        <w:t>Women In Military Service For America Memorial Foundation, Inc.</w:t>
      </w:r>
      <w:r w:rsidRPr="004B2DBB">
        <w:rPr>
          <w:rFonts w:ascii="Garamond" w:hAnsi="Garamond"/>
          <w:i/>
          <w:iCs/>
          <w:sz w:val="28"/>
          <w:szCs w:val="28"/>
        </w:rPr>
        <w:br/>
      </w:r>
      <w:hyperlink r:id="rId31" w:history="1">
        <w:r w:rsidRPr="004B2DBB">
          <w:rPr>
            <w:rStyle w:val="Emphasis"/>
            <w:rFonts w:ascii="Garamond" w:hAnsi="Garamond"/>
            <w:color w:val="0000FF"/>
            <w:sz w:val="28"/>
            <w:szCs w:val="28"/>
            <w:u w:val="single"/>
          </w:rPr>
          <w:t>history@womensmemorial.org</w:t>
        </w:r>
      </w:hyperlink>
    </w:p>
    <w:p w14:paraId="3705A1D2" w14:textId="47BBB290" w:rsidR="004B2DBB" w:rsidRPr="004B2DBB" w:rsidRDefault="004B2DBB" w:rsidP="004B2DBB">
      <w:pPr>
        <w:pStyle w:val="NormalWeb"/>
        <w:jc w:val="both"/>
        <w:rPr>
          <w:rFonts w:ascii="Garamond" w:hAnsi="Garamond"/>
          <w:sz w:val="28"/>
          <w:szCs w:val="28"/>
        </w:rPr>
      </w:pPr>
      <w:r w:rsidRPr="004B2DBB">
        <w:rPr>
          <w:rFonts w:ascii="Garamond" w:hAnsi="Garamond"/>
          <w:sz w:val="28"/>
          <w:szCs w:val="28"/>
        </w:rPr>
        <w:t xml:space="preserve">Carmen (Contreras) </w:t>
      </w:r>
      <w:proofErr w:type="spellStart"/>
      <w:r w:rsidRPr="004B2DBB">
        <w:rPr>
          <w:rFonts w:ascii="Garamond" w:hAnsi="Garamond"/>
          <w:sz w:val="28"/>
          <w:szCs w:val="28"/>
        </w:rPr>
        <w:t>Bozak</w:t>
      </w:r>
      <w:proofErr w:type="spellEnd"/>
      <w:r w:rsidRPr="004B2DBB">
        <w:rPr>
          <w:rFonts w:ascii="Garamond" w:hAnsi="Garamond"/>
          <w:sz w:val="28"/>
          <w:szCs w:val="28"/>
        </w:rPr>
        <w:t xml:space="preserve"> joined the Women’s Army Auxiliary Corps (</w:t>
      </w:r>
      <w:r w:rsidRPr="004B2DBB">
        <w:rPr>
          <w:rStyle w:val="caps"/>
          <w:rFonts w:ascii="Garamond" w:hAnsi="Garamond"/>
          <w:sz w:val="28"/>
          <w:szCs w:val="28"/>
        </w:rPr>
        <w:t>WAAC</w:t>
      </w:r>
      <w:r w:rsidRPr="004B2DBB">
        <w:rPr>
          <w:rFonts w:ascii="Garamond" w:hAnsi="Garamond"/>
          <w:sz w:val="28"/>
          <w:szCs w:val="28"/>
        </w:rPr>
        <w:t xml:space="preserve">) in 1942. The Army was looking for bilingual Hispanic women to fill assignments in fields such as cryptology, communications and interpretation. </w:t>
      </w:r>
      <w:proofErr w:type="spellStart"/>
      <w:r w:rsidRPr="004B2DBB">
        <w:rPr>
          <w:rFonts w:ascii="Garamond" w:hAnsi="Garamond"/>
          <w:sz w:val="28"/>
          <w:szCs w:val="28"/>
        </w:rPr>
        <w:t>Bozak</w:t>
      </w:r>
      <w:proofErr w:type="spellEnd"/>
      <w:r w:rsidRPr="004B2DBB">
        <w:rPr>
          <w:rFonts w:ascii="Garamond" w:hAnsi="Garamond"/>
          <w:sz w:val="28"/>
          <w:szCs w:val="28"/>
        </w:rPr>
        <w:t xml:space="preserve"> volunteered to be part of the 149th </w:t>
      </w:r>
      <w:r w:rsidRPr="004B2DBB">
        <w:rPr>
          <w:rStyle w:val="caps"/>
          <w:rFonts w:ascii="Garamond" w:hAnsi="Garamond"/>
          <w:sz w:val="28"/>
          <w:szCs w:val="28"/>
        </w:rPr>
        <w:t>WAAC</w:t>
      </w:r>
      <w:r w:rsidRPr="004B2DBB">
        <w:rPr>
          <w:rFonts w:ascii="Garamond" w:hAnsi="Garamond"/>
          <w:sz w:val="28"/>
          <w:szCs w:val="28"/>
        </w:rPr>
        <w:t xml:space="preserve"> Post Headquarters Company—the first to go overseas—and went to North Africa in January 1943. Serving overseas was dangerous for these women. If captured, </w:t>
      </w:r>
      <w:r w:rsidRPr="004B2DBB">
        <w:rPr>
          <w:rStyle w:val="caps"/>
          <w:rFonts w:ascii="Garamond" w:hAnsi="Garamond"/>
          <w:sz w:val="28"/>
          <w:szCs w:val="28"/>
        </w:rPr>
        <w:t>WAAC</w:t>
      </w:r>
      <w:r w:rsidRPr="004B2DBB">
        <w:rPr>
          <w:rFonts w:ascii="Garamond" w:hAnsi="Garamond"/>
          <w:sz w:val="28"/>
          <w:szCs w:val="28"/>
        </w:rPr>
        <w:t xml:space="preserve">s, as “auxiliaries” serving with the Army rather than in it, did not have the same protections under international law as male soldiers. Tech 4 </w:t>
      </w:r>
      <w:proofErr w:type="spellStart"/>
      <w:r w:rsidRPr="004B2DBB">
        <w:rPr>
          <w:rFonts w:ascii="Garamond" w:hAnsi="Garamond"/>
          <w:sz w:val="28"/>
          <w:szCs w:val="28"/>
        </w:rPr>
        <w:t>Bozak</w:t>
      </w:r>
      <w:proofErr w:type="spellEnd"/>
      <w:r w:rsidRPr="004B2DBB">
        <w:rPr>
          <w:rFonts w:ascii="Garamond" w:hAnsi="Garamond"/>
          <w:sz w:val="28"/>
          <w:szCs w:val="28"/>
        </w:rPr>
        <w:t xml:space="preserve"> worked as an interpreter at Army Headquarters in Algiers, and dealt with nightly German air raids.</w:t>
      </w:r>
      <w:r w:rsidRPr="004B2DBB">
        <w:rPr>
          <w:rFonts w:ascii="Garamond" w:hAnsi="Garamond"/>
          <w:sz w:val="28"/>
          <w:szCs w:val="28"/>
        </w:rPr>
        <w:br/>
      </w:r>
      <w:r w:rsidRPr="004B2DBB">
        <w:rPr>
          <w:rFonts w:ascii="Garamond" w:hAnsi="Garamond"/>
          <w:sz w:val="28"/>
          <w:szCs w:val="28"/>
        </w:rPr>
        <w:br/>
        <w:t>Sergeant Mary (</w:t>
      </w:r>
      <w:proofErr w:type="spellStart"/>
      <w:r w:rsidRPr="004B2DBB">
        <w:rPr>
          <w:rFonts w:ascii="Garamond" w:hAnsi="Garamond"/>
          <w:sz w:val="28"/>
          <w:szCs w:val="28"/>
        </w:rPr>
        <w:t>Valfre</w:t>
      </w:r>
      <w:proofErr w:type="spellEnd"/>
      <w:r w:rsidRPr="004B2DBB">
        <w:rPr>
          <w:rFonts w:ascii="Garamond" w:hAnsi="Garamond"/>
          <w:sz w:val="28"/>
          <w:szCs w:val="28"/>
        </w:rPr>
        <w:t xml:space="preserve">) Castro, the first Hispanic woman from San Antonio, TX, to join the </w:t>
      </w:r>
      <w:r w:rsidRPr="004B2DBB">
        <w:rPr>
          <w:rStyle w:val="caps"/>
          <w:rFonts w:ascii="Garamond" w:hAnsi="Garamond"/>
          <w:sz w:val="28"/>
          <w:szCs w:val="28"/>
        </w:rPr>
        <w:t>WAAC</w:t>
      </w:r>
      <w:r w:rsidRPr="004B2DBB">
        <w:rPr>
          <w:rFonts w:ascii="Garamond" w:hAnsi="Garamond"/>
          <w:sz w:val="28"/>
          <w:szCs w:val="28"/>
        </w:rPr>
        <w:t>, signed up to help bring home the seven men in her family who were fighting in the Southwest Pacific. The Army sent her to radio school in St. Louis, MO, where she learned to transcribe encoded radio messages. After Castro completed radio school, the Army assigned her to Barksdale Air Force Base (</w:t>
      </w:r>
      <w:r w:rsidRPr="004B2DBB">
        <w:rPr>
          <w:rStyle w:val="caps"/>
          <w:rFonts w:ascii="Garamond" w:hAnsi="Garamond"/>
          <w:sz w:val="28"/>
          <w:szCs w:val="28"/>
        </w:rPr>
        <w:t>AFB</w:t>
      </w:r>
      <w:r w:rsidRPr="004B2DBB">
        <w:rPr>
          <w:rFonts w:ascii="Garamond" w:hAnsi="Garamond"/>
          <w:sz w:val="28"/>
          <w:szCs w:val="28"/>
        </w:rPr>
        <w:t>), LA. Instead of working in a position for which she had been trained, she became a drill sergeant for new Women’s Army Corps (</w:t>
      </w:r>
      <w:r w:rsidRPr="004B2DBB">
        <w:rPr>
          <w:rStyle w:val="caps"/>
          <w:rFonts w:ascii="Garamond" w:hAnsi="Garamond"/>
          <w:sz w:val="28"/>
          <w:szCs w:val="28"/>
        </w:rPr>
        <w:t>WAC</w:t>
      </w:r>
      <w:r w:rsidRPr="004B2DBB">
        <w:rPr>
          <w:rFonts w:ascii="Garamond" w:hAnsi="Garamond"/>
          <w:sz w:val="28"/>
          <w:szCs w:val="28"/>
        </w:rPr>
        <w:t>) recruits.</w:t>
      </w:r>
      <w:r w:rsidRPr="004B2DBB">
        <w:rPr>
          <w:rFonts w:ascii="Garamond" w:hAnsi="Garamond"/>
          <w:sz w:val="28"/>
          <w:szCs w:val="28"/>
        </w:rPr>
        <w:br/>
      </w:r>
      <w:r w:rsidRPr="004B2DBB">
        <w:rPr>
          <w:rFonts w:ascii="Garamond" w:hAnsi="Garamond"/>
          <w:sz w:val="28"/>
          <w:szCs w:val="28"/>
        </w:rPr>
        <w:br/>
        <w:t xml:space="preserve">In 1944, the Army sent three </w:t>
      </w:r>
      <w:r w:rsidRPr="004B2DBB">
        <w:rPr>
          <w:rStyle w:val="caps"/>
          <w:rFonts w:ascii="Garamond" w:hAnsi="Garamond"/>
          <w:sz w:val="28"/>
          <w:szCs w:val="28"/>
        </w:rPr>
        <w:t>WAC</w:t>
      </w:r>
      <w:r w:rsidRPr="004B2DBB">
        <w:rPr>
          <w:rFonts w:ascii="Garamond" w:hAnsi="Garamond"/>
          <w:sz w:val="28"/>
          <w:szCs w:val="28"/>
        </w:rPr>
        <w:t xml:space="preserve"> recruiters to the island of Puerto Rico to organize a unit of 200 </w:t>
      </w:r>
      <w:r w:rsidRPr="004B2DBB">
        <w:rPr>
          <w:rStyle w:val="caps"/>
          <w:rFonts w:ascii="Garamond" w:hAnsi="Garamond"/>
          <w:sz w:val="28"/>
          <w:szCs w:val="28"/>
        </w:rPr>
        <w:t>WAC</w:t>
      </w:r>
      <w:r w:rsidRPr="004B2DBB">
        <w:rPr>
          <w:rFonts w:ascii="Garamond" w:hAnsi="Garamond"/>
          <w:sz w:val="28"/>
          <w:szCs w:val="28"/>
        </w:rPr>
        <w:t xml:space="preserve">s. The young women of the island responded enthusiastically, and over 1,500 applications were submitted. The women selected were trained at Ft. Oglethorpe, GA, and assigned, as a single unit, to the New York City Port of Embarkation. They worked in the military offices that planned the shipment of troops around the world. When the war ended, the women helped millions of soldiers to return home before they themselves returned to Puerto Rico in 1946. Private First Class Carmen M. Medina, born in San </w:t>
      </w:r>
      <w:proofErr w:type="spellStart"/>
      <w:r w:rsidRPr="004B2DBB">
        <w:rPr>
          <w:rFonts w:ascii="Garamond" w:hAnsi="Garamond"/>
          <w:sz w:val="28"/>
          <w:szCs w:val="28"/>
        </w:rPr>
        <w:t>Sebatian</w:t>
      </w:r>
      <w:proofErr w:type="spellEnd"/>
      <w:r w:rsidRPr="004B2DBB">
        <w:rPr>
          <w:rFonts w:ascii="Garamond" w:hAnsi="Garamond"/>
          <w:sz w:val="28"/>
          <w:szCs w:val="28"/>
        </w:rPr>
        <w:t xml:space="preserve">, was a member of this </w:t>
      </w:r>
      <w:r w:rsidRPr="004B2DBB">
        <w:rPr>
          <w:rStyle w:val="caps"/>
          <w:rFonts w:ascii="Garamond" w:hAnsi="Garamond"/>
          <w:sz w:val="28"/>
          <w:szCs w:val="28"/>
        </w:rPr>
        <w:t>WAC</w:t>
      </w:r>
      <w:r w:rsidRPr="004B2DBB">
        <w:rPr>
          <w:rFonts w:ascii="Garamond" w:hAnsi="Garamond"/>
          <w:sz w:val="28"/>
          <w:szCs w:val="28"/>
        </w:rPr>
        <w:t xml:space="preserve"> detachment. Private Medina worked as a clerk typist in an Army post office at the port. She is proud of her service and believes that it was the most important thing she has ever endeavored to do.</w:t>
      </w:r>
      <w:r w:rsidRPr="004B2DBB">
        <w:rPr>
          <w:rFonts w:ascii="Garamond" w:hAnsi="Garamond"/>
          <w:sz w:val="28"/>
          <w:szCs w:val="28"/>
        </w:rPr>
        <w:br/>
      </w:r>
      <w:r w:rsidRPr="004B2DBB">
        <w:rPr>
          <w:rFonts w:ascii="Garamond" w:hAnsi="Garamond"/>
          <w:sz w:val="28"/>
          <w:szCs w:val="28"/>
        </w:rPr>
        <w:br/>
        <w:t xml:space="preserve">Hispanic women also served as nurses during World War II. Army nurse Carmen Salazar of Los Angeles, CA, was assigned to a hospital train unit at the Presidio in San Francisco. The unit transported wounded servicemen from Letterman General Hospital to military hospitals across the United States. Second </w:t>
      </w:r>
      <w:r w:rsidRPr="004B2DBB">
        <w:rPr>
          <w:rFonts w:ascii="Garamond" w:hAnsi="Garamond"/>
          <w:sz w:val="28"/>
          <w:szCs w:val="28"/>
        </w:rPr>
        <w:lastRenderedPageBreak/>
        <w:t>Lieutenant Salazar’s patients included ex-prisoners of war who had survived the Bataan Death March.</w:t>
      </w:r>
    </w:p>
    <w:p w14:paraId="6E1DD857" w14:textId="06BE0978" w:rsidR="004B2DBB" w:rsidRPr="004B2DBB" w:rsidRDefault="004B2DBB" w:rsidP="004B2DBB">
      <w:pPr>
        <w:pStyle w:val="NormalWeb"/>
        <w:jc w:val="both"/>
        <w:rPr>
          <w:rFonts w:ascii="Garamond" w:hAnsi="Garamond"/>
          <w:sz w:val="28"/>
          <w:szCs w:val="28"/>
        </w:rPr>
      </w:pPr>
      <w:r w:rsidRPr="004B2DBB">
        <w:rPr>
          <w:rFonts w:ascii="Garamond" w:hAnsi="Garamond"/>
          <w:sz w:val="28"/>
          <w:szCs w:val="28"/>
        </w:rPr>
        <w:t xml:space="preserve">When large numbers of Puerto Rican troops were inducted into the Army in 1944, the Army Nurse Corps decided to actively recruit Puerto Rican nurses so that Army hospitals would not have to deal with language barriers. Thirteen women submitted applications and were accepted into the Army Nurse Corps. They were </w:t>
      </w:r>
      <w:proofErr w:type="spellStart"/>
      <w:r w:rsidRPr="004B2DBB">
        <w:rPr>
          <w:rFonts w:ascii="Garamond" w:hAnsi="Garamond"/>
          <w:sz w:val="28"/>
          <w:szCs w:val="28"/>
        </w:rPr>
        <w:t>Venia</w:t>
      </w:r>
      <w:proofErr w:type="spellEnd"/>
      <w:r w:rsidRPr="004B2DBB">
        <w:rPr>
          <w:rFonts w:ascii="Garamond" w:hAnsi="Garamond"/>
          <w:sz w:val="28"/>
          <w:szCs w:val="28"/>
        </w:rPr>
        <w:t xml:space="preserve"> Hilda </w:t>
      </w:r>
      <w:proofErr w:type="spellStart"/>
      <w:r w:rsidRPr="004B2DBB">
        <w:rPr>
          <w:rFonts w:ascii="Garamond" w:hAnsi="Garamond"/>
          <w:sz w:val="28"/>
          <w:szCs w:val="28"/>
        </w:rPr>
        <w:t>Roig</w:t>
      </w:r>
      <w:proofErr w:type="spellEnd"/>
      <w:r w:rsidRPr="004B2DBB">
        <w:rPr>
          <w:rFonts w:ascii="Garamond" w:hAnsi="Garamond"/>
          <w:sz w:val="28"/>
          <w:szCs w:val="28"/>
        </w:rPr>
        <w:t xml:space="preserve">, Rose Mary Glanville, Asuncion Bonilla-Velasco, Elba Cintron, </w:t>
      </w:r>
      <w:proofErr w:type="spellStart"/>
      <w:r w:rsidRPr="004B2DBB">
        <w:rPr>
          <w:rFonts w:ascii="Garamond" w:hAnsi="Garamond"/>
          <w:sz w:val="28"/>
          <w:szCs w:val="28"/>
        </w:rPr>
        <w:t>Casilda</w:t>
      </w:r>
      <w:proofErr w:type="spellEnd"/>
      <w:r w:rsidRPr="004B2DBB">
        <w:rPr>
          <w:rFonts w:ascii="Garamond" w:hAnsi="Garamond"/>
          <w:sz w:val="28"/>
          <w:szCs w:val="28"/>
        </w:rPr>
        <w:t xml:space="preserve"> Gonzalez, Olga Gregory, Eva Garcia, Marta Munoz-Otero, Margarita </w:t>
      </w:r>
      <w:proofErr w:type="spellStart"/>
      <w:r w:rsidRPr="004B2DBB">
        <w:rPr>
          <w:rFonts w:ascii="Garamond" w:hAnsi="Garamond"/>
          <w:sz w:val="28"/>
          <w:szCs w:val="28"/>
        </w:rPr>
        <w:t>Vilaro</w:t>
      </w:r>
      <w:proofErr w:type="spellEnd"/>
      <w:r w:rsidRPr="004B2DBB">
        <w:rPr>
          <w:rFonts w:ascii="Garamond" w:hAnsi="Garamond"/>
          <w:sz w:val="28"/>
          <w:szCs w:val="28"/>
        </w:rPr>
        <w:t xml:space="preserve">, </w:t>
      </w:r>
      <w:proofErr w:type="spellStart"/>
      <w:r w:rsidRPr="004B2DBB">
        <w:rPr>
          <w:rFonts w:ascii="Garamond" w:hAnsi="Garamond"/>
          <w:sz w:val="28"/>
          <w:szCs w:val="28"/>
        </w:rPr>
        <w:t>Medarda</w:t>
      </w:r>
      <w:proofErr w:type="spellEnd"/>
      <w:r w:rsidRPr="004B2DBB">
        <w:rPr>
          <w:rFonts w:ascii="Garamond" w:hAnsi="Garamond"/>
          <w:sz w:val="28"/>
          <w:szCs w:val="28"/>
        </w:rPr>
        <w:t xml:space="preserve"> Rosario, Aurea </w:t>
      </w:r>
      <w:proofErr w:type="spellStart"/>
      <w:r w:rsidRPr="004B2DBB">
        <w:rPr>
          <w:rFonts w:ascii="Garamond" w:hAnsi="Garamond"/>
          <w:sz w:val="28"/>
          <w:szCs w:val="28"/>
        </w:rPr>
        <w:t>Cotto</w:t>
      </w:r>
      <w:proofErr w:type="spellEnd"/>
      <w:r w:rsidRPr="004B2DBB">
        <w:rPr>
          <w:rFonts w:ascii="Garamond" w:hAnsi="Garamond"/>
          <w:sz w:val="28"/>
          <w:szCs w:val="28"/>
        </w:rPr>
        <w:t xml:space="preserve">, Julie Gonzalez, and Carmen Lozano. Eight of the nurses were assigned to the army post at San Juan, and four worked at the hospital at Camp </w:t>
      </w:r>
      <w:proofErr w:type="spellStart"/>
      <w:r w:rsidRPr="004B2DBB">
        <w:rPr>
          <w:rFonts w:ascii="Garamond" w:hAnsi="Garamond"/>
          <w:sz w:val="28"/>
          <w:szCs w:val="28"/>
        </w:rPr>
        <w:t>Tortuguero</w:t>
      </w:r>
      <w:proofErr w:type="spellEnd"/>
      <w:r w:rsidRPr="004B2DBB">
        <w:rPr>
          <w:rFonts w:ascii="Garamond" w:hAnsi="Garamond"/>
          <w:sz w:val="28"/>
          <w:szCs w:val="28"/>
        </w:rPr>
        <w:t>, a training center near Vega Baja.</w:t>
      </w:r>
      <w:r w:rsidRPr="004B2DBB">
        <w:rPr>
          <w:rFonts w:ascii="Garamond" w:hAnsi="Garamond"/>
          <w:sz w:val="28"/>
          <w:szCs w:val="28"/>
        </w:rPr>
        <w:br/>
      </w:r>
      <w:r w:rsidRPr="004B2DBB">
        <w:rPr>
          <w:rFonts w:ascii="Garamond" w:hAnsi="Garamond"/>
          <w:sz w:val="28"/>
          <w:szCs w:val="28"/>
        </w:rPr>
        <w:br/>
        <w:t xml:space="preserve">Carmen (Lozano) </w:t>
      </w:r>
      <w:proofErr w:type="spellStart"/>
      <w:r w:rsidRPr="004B2DBB">
        <w:rPr>
          <w:rFonts w:ascii="Garamond" w:hAnsi="Garamond"/>
          <w:sz w:val="28"/>
          <w:szCs w:val="28"/>
        </w:rPr>
        <w:t>Dumler</w:t>
      </w:r>
      <w:proofErr w:type="spellEnd"/>
      <w:r w:rsidRPr="004B2DBB">
        <w:rPr>
          <w:rFonts w:ascii="Garamond" w:hAnsi="Garamond"/>
          <w:sz w:val="28"/>
          <w:szCs w:val="28"/>
        </w:rPr>
        <w:t xml:space="preserve">, one of the thirteen, knew that she wanted to be an Army nurse when she graduated from the Presbyterian Hospital School of Nursing in the spring of 1944. She was sworn in as a second lieutenant on August 21, 1944, and remembers it as the proudest day of her life. Her first assignment was at the 161st General Hospital in San Juan. The Army then sent her to Camp </w:t>
      </w:r>
      <w:proofErr w:type="spellStart"/>
      <w:r w:rsidRPr="004B2DBB">
        <w:rPr>
          <w:rFonts w:ascii="Garamond" w:hAnsi="Garamond"/>
          <w:sz w:val="28"/>
          <w:szCs w:val="28"/>
        </w:rPr>
        <w:t>Tortuguero</w:t>
      </w:r>
      <w:proofErr w:type="spellEnd"/>
      <w:r w:rsidRPr="004B2DBB">
        <w:rPr>
          <w:rFonts w:ascii="Garamond" w:hAnsi="Garamond"/>
          <w:sz w:val="28"/>
          <w:szCs w:val="28"/>
        </w:rPr>
        <w:t xml:space="preserve">. The patients were happy to have a Spanish-speaking nurse to whom they could relate. Lieutenant </w:t>
      </w:r>
      <w:proofErr w:type="spellStart"/>
      <w:r w:rsidRPr="004B2DBB">
        <w:rPr>
          <w:rFonts w:ascii="Garamond" w:hAnsi="Garamond"/>
          <w:sz w:val="28"/>
          <w:szCs w:val="28"/>
        </w:rPr>
        <w:t>Dumler</w:t>
      </w:r>
      <w:proofErr w:type="spellEnd"/>
      <w:r w:rsidRPr="004B2DBB">
        <w:rPr>
          <w:rFonts w:ascii="Garamond" w:hAnsi="Garamond"/>
          <w:sz w:val="28"/>
          <w:szCs w:val="28"/>
        </w:rPr>
        <w:t xml:space="preserve"> assisted as an interpreter whenever necessary. Her next assignment was at the 359th Station Hospital at Ft. Read, Trinidad, British West Indies. While there, she nursed soldiers recovering from wounds they had received at Normandy. The soldiers appreciated being able to talk out their anxieties and nightmares with someone who shared their language.</w:t>
      </w:r>
      <w:r w:rsidRPr="004B2DBB">
        <w:rPr>
          <w:rFonts w:ascii="Garamond" w:hAnsi="Garamond"/>
          <w:sz w:val="28"/>
          <w:szCs w:val="28"/>
        </w:rPr>
        <w:br/>
      </w:r>
      <w:r w:rsidRPr="004B2DBB">
        <w:rPr>
          <w:rFonts w:ascii="Garamond" w:hAnsi="Garamond"/>
          <w:sz w:val="28"/>
          <w:szCs w:val="28"/>
        </w:rPr>
        <w:br/>
        <w:t xml:space="preserve">Lieutenant Maria (Garcia) Roach served as a flight nurse with the Army Nurse Corps in the China-Burma-India Theater of Operations, and received an Air Medal and two Bronze Stars for her heroic actions. First Lieutenant Jovita (Soto) </w:t>
      </w:r>
      <w:proofErr w:type="spellStart"/>
      <w:r w:rsidRPr="004B2DBB">
        <w:rPr>
          <w:rFonts w:ascii="Garamond" w:hAnsi="Garamond"/>
          <w:sz w:val="28"/>
          <w:szCs w:val="28"/>
        </w:rPr>
        <w:t>Mounsey</w:t>
      </w:r>
      <w:proofErr w:type="spellEnd"/>
      <w:r w:rsidRPr="004B2DBB">
        <w:rPr>
          <w:rFonts w:ascii="Garamond" w:hAnsi="Garamond"/>
          <w:sz w:val="28"/>
          <w:szCs w:val="28"/>
        </w:rPr>
        <w:t xml:space="preserve"> joined the Army Nurse Corps in 1945, and was assigned to the William Beaumont Army Hospital in El Paso, TX, where she worked on the surgical ward and cared for orthopedic patients. After the war, Lieutenant </w:t>
      </w:r>
      <w:proofErr w:type="spellStart"/>
      <w:r w:rsidRPr="004B2DBB">
        <w:rPr>
          <w:rFonts w:ascii="Garamond" w:hAnsi="Garamond"/>
          <w:sz w:val="28"/>
          <w:szCs w:val="28"/>
        </w:rPr>
        <w:t>Mounsey</w:t>
      </w:r>
      <w:proofErr w:type="spellEnd"/>
      <w:r w:rsidRPr="004B2DBB">
        <w:rPr>
          <w:rFonts w:ascii="Garamond" w:hAnsi="Garamond"/>
          <w:sz w:val="28"/>
          <w:szCs w:val="28"/>
        </w:rPr>
        <w:t xml:space="preserve"> was sent to Europe, and served with US forces in Belgium, France and Occupation Germany.</w:t>
      </w:r>
      <w:r w:rsidRPr="004B2DBB">
        <w:rPr>
          <w:rFonts w:ascii="Garamond" w:hAnsi="Garamond"/>
          <w:sz w:val="28"/>
          <w:szCs w:val="28"/>
        </w:rPr>
        <w:br/>
      </w:r>
      <w:r w:rsidRPr="004B2DBB">
        <w:rPr>
          <w:rFonts w:ascii="Garamond" w:hAnsi="Garamond"/>
          <w:sz w:val="28"/>
          <w:szCs w:val="28"/>
        </w:rPr>
        <w:br/>
      </w:r>
    </w:p>
    <w:p w14:paraId="779B6B68" w14:textId="77777777" w:rsidR="004B2DBB" w:rsidRDefault="004B2DBB">
      <w:pPr>
        <w:rPr>
          <w:rFonts w:ascii="Garamond" w:hAnsi="Garamond"/>
          <w:color w:val="FF0000"/>
          <w:sz w:val="56"/>
        </w:rPr>
      </w:pPr>
      <w:r>
        <w:rPr>
          <w:rFonts w:ascii="Garamond" w:hAnsi="Garamond"/>
          <w:color w:val="FF0000"/>
          <w:sz w:val="56"/>
        </w:rPr>
        <w:br w:type="page"/>
      </w:r>
    </w:p>
    <w:p w14:paraId="7B1D28F7" w14:textId="0A0186C2" w:rsidR="0078514E" w:rsidRDefault="008E40F2" w:rsidP="008E40F2">
      <w:pPr>
        <w:jc w:val="center"/>
        <w:rPr>
          <w:rFonts w:ascii="Garamond" w:hAnsi="Garamond"/>
          <w:color w:val="FF0000"/>
          <w:sz w:val="56"/>
        </w:rPr>
      </w:pPr>
      <w:r w:rsidRPr="008E40F2">
        <w:rPr>
          <w:rFonts w:ascii="Garamond" w:hAnsi="Garamond"/>
          <w:color w:val="FF0000"/>
          <w:sz w:val="56"/>
        </w:rPr>
        <w:lastRenderedPageBreak/>
        <w:t>Beginning in World War II, the Bracero Program brought Mexican laborers to the United States to remedy wartime production shortages. The program (which derived its name from the Spanish word for a manual laborer, “bracero”) continued until 1964, with braceros working mainly in agricultural areas in the Southwest and on the West Coast. Braceros worked long hours for low wages in difficult jobs that separated them from their families. In the United States, they also faced discrimination and became the subject of national labor debates. Get new insight into the Bracero Program and its workers through this collection of era photographs, documents, and oral history interviews.</w:t>
      </w:r>
    </w:p>
    <w:p w14:paraId="1F0F311C" w14:textId="77777777" w:rsidR="0078514E" w:rsidRDefault="0078514E">
      <w:pPr>
        <w:rPr>
          <w:rFonts w:ascii="Garamond" w:hAnsi="Garamond"/>
          <w:color w:val="FF0000"/>
          <w:sz w:val="56"/>
        </w:rPr>
      </w:pPr>
      <w:r>
        <w:rPr>
          <w:rFonts w:ascii="Garamond" w:hAnsi="Garamond"/>
          <w:color w:val="FF0000"/>
          <w:sz w:val="56"/>
        </w:rPr>
        <w:br w:type="page"/>
      </w:r>
    </w:p>
    <w:p w14:paraId="7A2707A4" w14:textId="77777777" w:rsidR="0078514E" w:rsidRPr="0078514E" w:rsidRDefault="0078514E" w:rsidP="00F07D49">
      <w:pPr>
        <w:jc w:val="center"/>
        <w:rPr>
          <w:rFonts w:ascii="Garamond" w:hAnsi="Garamond"/>
          <w:color w:val="FF0000"/>
          <w:sz w:val="52"/>
        </w:rPr>
      </w:pPr>
      <w:r w:rsidRPr="0078514E">
        <w:rPr>
          <w:rFonts w:ascii="Garamond" w:hAnsi="Garamond"/>
          <w:color w:val="FF0000"/>
          <w:sz w:val="52"/>
        </w:rPr>
        <w:lastRenderedPageBreak/>
        <w:t xml:space="preserve">Nearly 350,000 American women served in uniform, both at home and abroad, volunteering for the newly formed Women’s Army Auxiliary Corps (WAACs, later renamed the Women’s Army Corps), the Navy Women’s Reserve (WAVES), the Marine Corps Women’s Reserve, the Coast Guard Women’s Reserve (SPARS), the Women Airforce Service Pilots (WASPS), the Army Nurses Corps, and the Navy Nurse Corps. General Eisenhower felt that he could not win the war without the aid of the women in uniform. “The contribution of the women of America, whether on the farm or in the factory or in uniform, to D-Day was a sine qua </w:t>
      </w:r>
      <w:proofErr w:type="spellStart"/>
      <w:r w:rsidRPr="0078514E">
        <w:rPr>
          <w:rFonts w:ascii="Garamond" w:hAnsi="Garamond"/>
          <w:color w:val="FF0000"/>
          <w:sz w:val="52"/>
        </w:rPr>
        <w:t>non of</w:t>
      </w:r>
      <w:proofErr w:type="spellEnd"/>
      <w:r w:rsidRPr="0078514E">
        <w:rPr>
          <w:rFonts w:ascii="Garamond" w:hAnsi="Garamond"/>
          <w:color w:val="FF0000"/>
          <w:sz w:val="52"/>
        </w:rPr>
        <w:t xml:space="preserve"> the invasion effort.” (Ambrose, D-Day, 489)</w:t>
      </w:r>
    </w:p>
    <w:p w14:paraId="0170E72B" w14:textId="77777777" w:rsidR="008E40F2" w:rsidRPr="008E40F2" w:rsidRDefault="008E40F2" w:rsidP="008E40F2">
      <w:pPr>
        <w:jc w:val="center"/>
        <w:rPr>
          <w:rFonts w:ascii="Garamond" w:hAnsi="Garamond"/>
          <w:color w:val="FF0000"/>
          <w:sz w:val="56"/>
        </w:rPr>
      </w:pPr>
    </w:p>
    <w:p w14:paraId="381671C9" w14:textId="6968FC9E" w:rsidR="00A16171" w:rsidRDefault="00A16171">
      <w:pPr>
        <w:rPr>
          <w:rFonts w:ascii="Garamond" w:hAnsi="Garamond" w:cs="Baskerville"/>
          <w:sz w:val="28"/>
          <w:szCs w:val="28"/>
        </w:rPr>
      </w:pPr>
      <w:r>
        <w:rPr>
          <w:rFonts w:ascii="Garamond" w:hAnsi="Garamond" w:cs="Baskerville"/>
          <w:sz w:val="28"/>
          <w:szCs w:val="28"/>
        </w:rPr>
        <w:br w:type="page"/>
      </w:r>
    </w:p>
    <w:p w14:paraId="221C05DF" w14:textId="77777777" w:rsidR="00A16171" w:rsidRPr="00A16171" w:rsidRDefault="00A16171" w:rsidP="00A16171">
      <w:pPr>
        <w:jc w:val="center"/>
        <w:rPr>
          <w:rFonts w:ascii="Garamond" w:hAnsi="Garamond"/>
          <w:color w:val="FF0000"/>
          <w:sz w:val="48"/>
          <w:szCs w:val="40"/>
        </w:rPr>
      </w:pPr>
      <w:r w:rsidRPr="00A16171">
        <w:rPr>
          <w:rFonts w:ascii="Garamond" w:hAnsi="Garamond"/>
          <w:color w:val="FF0000"/>
          <w:sz w:val="48"/>
          <w:szCs w:val="40"/>
        </w:rPr>
        <w:lastRenderedPageBreak/>
        <w:t xml:space="preserve">In early February 1942, the War Department created 12 restricted zones along the Pacific coast and established nighttime curfews for Japanese Americans within them. Individuals who broke curfew were subject to immediate </w:t>
      </w:r>
      <w:hyperlink r:id="rId32" w:history="1">
        <w:r w:rsidRPr="00A16171">
          <w:rPr>
            <w:rFonts w:ascii="Garamond" w:hAnsi="Garamond"/>
            <w:color w:val="FF0000"/>
            <w:sz w:val="48"/>
            <w:szCs w:val="40"/>
          </w:rPr>
          <w:t>arrest</w:t>
        </w:r>
      </w:hyperlink>
      <w:r w:rsidRPr="00A16171">
        <w:rPr>
          <w:rFonts w:ascii="Garamond" w:hAnsi="Garamond"/>
          <w:color w:val="FF0000"/>
          <w:sz w:val="48"/>
          <w:szCs w:val="40"/>
        </w:rPr>
        <w:t xml:space="preserve">. The nation’s political leaders still debated the question of relocation, but the issue was soon decided. On February 19, 1942, Pres. </w:t>
      </w:r>
      <w:hyperlink r:id="rId33" w:history="1">
        <w:r w:rsidRPr="00A16171">
          <w:rPr>
            <w:rFonts w:ascii="Garamond" w:hAnsi="Garamond"/>
            <w:color w:val="FF0000"/>
            <w:sz w:val="48"/>
            <w:szCs w:val="40"/>
          </w:rPr>
          <w:t>Franklin D. Roosevelt</w:t>
        </w:r>
      </w:hyperlink>
      <w:r w:rsidRPr="00A16171">
        <w:rPr>
          <w:rFonts w:ascii="Garamond" w:hAnsi="Garamond"/>
          <w:color w:val="FF0000"/>
          <w:sz w:val="48"/>
          <w:szCs w:val="40"/>
        </w:rPr>
        <w:t xml:space="preserve"> signed </w:t>
      </w:r>
      <w:hyperlink r:id="rId34" w:history="1">
        <w:r w:rsidRPr="00A16171">
          <w:rPr>
            <w:rFonts w:ascii="Garamond" w:hAnsi="Garamond"/>
            <w:color w:val="FF0000"/>
            <w:sz w:val="48"/>
            <w:szCs w:val="40"/>
          </w:rPr>
          <w:t>Executive Order 9066</w:t>
        </w:r>
      </w:hyperlink>
      <w:r w:rsidRPr="00A16171">
        <w:rPr>
          <w:rFonts w:ascii="Garamond" w:hAnsi="Garamond"/>
          <w:color w:val="FF0000"/>
          <w:sz w:val="48"/>
          <w:szCs w:val="40"/>
        </w:rPr>
        <w:t xml:space="preserve">, which gave the U.S. military authority to exclude any persons from designated areas. Although the word Japanese did not appear in the executive order, it was clear that only Japanese Americans were targeted, though some other immigrants, including Germans, Italians, and </w:t>
      </w:r>
      <w:hyperlink r:id="rId35" w:history="1">
        <w:r w:rsidRPr="00A16171">
          <w:rPr>
            <w:rFonts w:ascii="Garamond" w:hAnsi="Garamond"/>
            <w:color w:val="FF0000"/>
            <w:sz w:val="48"/>
            <w:szCs w:val="40"/>
          </w:rPr>
          <w:t>Aleuts</w:t>
        </w:r>
      </w:hyperlink>
      <w:r w:rsidRPr="00A16171">
        <w:rPr>
          <w:rFonts w:ascii="Garamond" w:hAnsi="Garamond"/>
          <w:color w:val="FF0000"/>
          <w:sz w:val="48"/>
          <w:szCs w:val="40"/>
        </w:rPr>
        <w:t xml:space="preserve">, also faced detention during the war. On March 18, 1942, the federal </w:t>
      </w:r>
      <w:hyperlink r:id="rId36" w:history="1">
        <w:r w:rsidRPr="00A16171">
          <w:rPr>
            <w:rFonts w:ascii="Garamond" w:hAnsi="Garamond"/>
            <w:color w:val="FF0000"/>
            <w:sz w:val="48"/>
            <w:szCs w:val="40"/>
          </w:rPr>
          <w:t>War Relocation Authority</w:t>
        </w:r>
      </w:hyperlink>
      <w:r w:rsidRPr="00A16171">
        <w:rPr>
          <w:rFonts w:ascii="Garamond" w:hAnsi="Garamond"/>
          <w:color w:val="FF0000"/>
          <w:sz w:val="48"/>
          <w:szCs w:val="40"/>
        </w:rPr>
        <w:t xml:space="preserve"> (WRA) was established. Its mission was to “take all people of Japanese descent into custody, surround them with troops, prevent them from buying land, and return them to their former homes at the close of the war.”</w:t>
      </w:r>
    </w:p>
    <w:p w14:paraId="7BB0237E" w14:textId="281A0C09" w:rsidR="00A16171" w:rsidRDefault="00A16171">
      <w:pPr>
        <w:rPr>
          <w:rFonts w:ascii="Garamond" w:hAnsi="Garamond" w:cs="Baskerville"/>
          <w:sz w:val="28"/>
          <w:szCs w:val="28"/>
        </w:rPr>
      </w:pPr>
      <w:r>
        <w:rPr>
          <w:rFonts w:ascii="Garamond" w:hAnsi="Garamond" w:cs="Baskerville"/>
          <w:sz w:val="28"/>
          <w:szCs w:val="28"/>
        </w:rPr>
        <w:br w:type="page"/>
      </w:r>
    </w:p>
    <w:p w14:paraId="54C73602" w14:textId="61FD3DDA" w:rsidR="00A16171" w:rsidRPr="00A16171" w:rsidRDefault="00A16171" w:rsidP="00F838C2">
      <w:pPr>
        <w:spacing w:before="100" w:beforeAutospacing="1" w:after="100" w:afterAutospacing="1"/>
        <w:jc w:val="center"/>
        <w:rPr>
          <w:rFonts w:ascii="Garamond" w:hAnsi="Garamond"/>
          <w:color w:val="FF0000"/>
          <w:sz w:val="52"/>
        </w:rPr>
      </w:pPr>
      <w:r w:rsidRPr="00A16171">
        <w:rPr>
          <w:rFonts w:ascii="Garamond" w:hAnsi="Garamond"/>
          <w:color w:val="FF0000"/>
          <w:sz w:val="52"/>
        </w:rPr>
        <w:lastRenderedPageBreak/>
        <w:t>Beginning in 1940, the army recruited Comanches, Choctaws, Hopis, Cherokees, and others to transmit messages. The army had special American Indian recruiters working to find Comanches in Oklahoma who would enlist.</w:t>
      </w:r>
    </w:p>
    <w:p w14:paraId="0A4C8ED0" w14:textId="3F16BE43" w:rsidR="004710C1" w:rsidRPr="00ED661E" w:rsidRDefault="00A16171" w:rsidP="00ED661E">
      <w:pPr>
        <w:spacing w:before="100" w:beforeAutospacing="1" w:after="100" w:afterAutospacing="1"/>
        <w:jc w:val="center"/>
        <w:rPr>
          <w:rFonts w:ascii="Garamond" w:hAnsi="Garamond"/>
          <w:color w:val="FF0000"/>
          <w:sz w:val="52"/>
        </w:rPr>
      </w:pPr>
      <w:r w:rsidRPr="00A16171">
        <w:rPr>
          <w:rFonts w:ascii="Garamond" w:hAnsi="Garamond"/>
          <w:color w:val="FF0000"/>
          <w:sz w:val="52"/>
        </w:rPr>
        <w:t>The Marine Corps recruited Navajo Code Talkers in 1941 and 1942. Philip Johnston was a World War I veteran who had heard about the successes of the Choctaw telephone squad. Johnston, although not Indian, had grown up on the Navajo reservation. In 1942, he suggested to the Marine Corps that Navajos and other tribes could be very helpful in maintaining communications secrecy. After viewing a demonstration of messages sent in the Navajo language, the Marine Corps was so impressed that they recruited 29 Navajos in two weeks to develop a code within their language.</w:t>
      </w:r>
      <w:bookmarkStart w:id="2" w:name="_GoBack"/>
      <w:bookmarkEnd w:id="2"/>
    </w:p>
    <w:sectPr w:rsidR="004710C1" w:rsidRPr="00ED661E" w:rsidSect="00232A0E">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A443BE" w14:textId="77777777" w:rsidR="0057332E" w:rsidRDefault="0057332E" w:rsidP="00216234">
      <w:r>
        <w:separator/>
      </w:r>
    </w:p>
  </w:endnote>
  <w:endnote w:type="continuationSeparator" w:id="0">
    <w:p w14:paraId="1F59031D" w14:textId="77777777" w:rsidR="0057332E" w:rsidRDefault="0057332E" w:rsidP="002162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Baskerville">
    <w:panose1 w:val="02020502070401020303"/>
    <w:charset w:val="00"/>
    <w:family w:val="roman"/>
    <w:pitch w:val="variable"/>
    <w:sig w:usb0="80000067" w:usb1="02000000" w:usb2="00000000" w:usb3="00000000" w:csb0="0000019F" w:csb1="00000000"/>
  </w:font>
  <w:font w:name="David">
    <w:panose1 w:val="020E0502060401010101"/>
    <w:charset w:val="B1"/>
    <w:family w:val="swiss"/>
    <w:pitch w:val="variable"/>
    <w:sig w:usb0="00000803" w:usb1="00000000" w:usb2="00000000" w:usb3="00000000" w:csb0="0000002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1AF9D4" w14:textId="77777777" w:rsidR="0057332E" w:rsidRDefault="0057332E" w:rsidP="00216234">
      <w:r>
        <w:separator/>
      </w:r>
    </w:p>
  </w:footnote>
  <w:footnote w:type="continuationSeparator" w:id="0">
    <w:p w14:paraId="563EFF41" w14:textId="77777777" w:rsidR="0057332E" w:rsidRDefault="0057332E" w:rsidP="002162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0B138E"/>
    <w:multiLevelType w:val="multilevel"/>
    <w:tmpl w:val="BFC80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B3C22C0"/>
    <w:multiLevelType w:val="hybridMultilevel"/>
    <w:tmpl w:val="D1AA14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3B40AF2"/>
    <w:multiLevelType w:val="hybridMultilevel"/>
    <w:tmpl w:val="E026CC0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75063696"/>
    <w:multiLevelType w:val="hybridMultilevel"/>
    <w:tmpl w:val="DCE0092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2FD"/>
    <w:rsid w:val="00004F75"/>
    <w:rsid w:val="00042909"/>
    <w:rsid w:val="00060A23"/>
    <w:rsid w:val="00121D35"/>
    <w:rsid w:val="002074BA"/>
    <w:rsid w:val="00216234"/>
    <w:rsid w:val="00232A0E"/>
    <w:rsid w:val="002647B1"/>
    <w:rsid w:val="0029529F"/>
    <w:rsid w:val="002C62FD"/>
    <w:rsid w:val="002D4BA6"/>
    <w:rsid w:val="002E234E"/>
    <w:rsid w:val="003132BE"/>
    <w:rsid w:val="00316B51"/>
    <w:rsid w:val="00340953"/>
    <w:rsid w:val="00347AF0"/>
    <w:rsid w:val="00357B2F"/>
    <w:rsid w:val="00376D21"/>
    <w:rsid w:val="003F0116"/>
    <w:rsid w:val="003F46D5"/>
    <w:rsid w:val="003F77CE"/>
    <w:rsid w:val="004111F7"/>
    <w:rsid w:val="00416A84"/>
    <w:rsid w:val="00442625"/>
    <w:rsid w:val="00455381"/>
    <w:rsid w:val="004710C1"/>
    <w:rsid w:val="004918DD"/>
    <w:rsid w:val="004A5753"/>
    <w:rsid w:val="004B2DBB"/>
    <w:rsid w:val="004D34EB"/>
    <w:rsid w:val="00500DEF"/>
    <w:rsid w:val="0057332E"/>
    <w:rsid w:val="005A2743"/>
    <w:rsid w:val="005B4CA2"/>
    <w:rsid w:val="005C2751"/>
    <w:rsid w:val="00616532"/>
    <w:rsid w:val="00655E29"/>
    <w:rsid w:val="00695CFE"/>
    <w:rsid w:val="006A795C"/>
    <w:rsid w:val="0071089F"/>
    <w:rsid w:val="00716E38"/>
    <w:rsid w:val="007410E3"/>
    <w:rsid w:val="00755210"/>
    <w:rsid w:val="00763D41"/>
    <w:rsid w:val="007700D1"/>
    <w:rsid w:val="0078514E"/>
    <w:rsid w:val="00794AA5"/>
    <w:rsid w:val="00795DC0"/>
    <w:rsid w:val="007B1C94"/>
    <w:rsid w:val="007C3165"/>
    <w:rsid w:val="007C63A1"/>
    <w:rsid w:val="007D2508"/>
    <w:rsid w:val="007F2D25"/>
    <w:rsid w:val="008038C9"/>
    <w:rsid w:val="00817E95"/>
    <w:rsid w:val="00842301"/>
    <w:rsid w:val="00863F55"/>
    <w:rsid w:val="0089006A"/>
    <w:rsid w:val="008947BD"/>
    <w:rsid w:val="0089489B"/>
    <w:rsid w:val="008D6AFE"/>
    <w:rsid w:val="008E40F2"/>
    <w:rsid w:val="00907C97"/>
    <w:rsid w:val="00927EA9"/>
    <w:rsid w:val="00930085"/>
    <w:rsid w:val="00933769"/>
    <w:rsid w:val="009D1065"/>
    <w:rsid w:val="009D251E"/>
    <w:rsid w:val="00A16171"/>
    <w:rsid w:val="00A36CC7"/>
    <w:rsid w:val="00A650FE"/>
    <w:rsid w:val="00A705DB"/>
    <w:rsid w:val="00A95D8D"/>
    <w:rsid w:val="00AB5C3C"/>
    <w:rsid w:val="00AE6149"/>
    <w:rsid w:val="00B0308E"/>
    <w:rsid w:val="00B24541"/>
    <w:rsid w:val="00B7433F"/>
    <w:rsid w:val="00BB0F0C"/>
    <w:rsid w:val="00BD3C56"/>
    <w:rsid w:val="00C21968"/>
    <w:rsid w:val="00C53B23"/>
    <w:rsid w:val="00C937BC"/>
    <w:rsid w:val="00CC77BB"/>
    <w:rsid w:val="00CE0199"/>
    <w:rsid w:val="00CF41B2"/>
    <w:rsid w:val="00D1538D"/>
    <w:rsid w:val="00D446FA"/>
    <w:rsid w:val="00D7491A"/>
    <w:rsid w:val="00E11FAF"/>
    <w:rsid w:val="00E3682C"/>
    <w:rsid w:val="00E6438A"/>
    <w:rsid w:val="00E83ED4"/>
    <w:rsid w:val="00EB464D"/>
    <w:rsid w:val="00ED018F"/>
    <w:rsid w:val="00ED661E"/>
    <w:rsid w:val="00F07D49"/>
    <w:rsid w:val="00F15DA0"/>
    <w:rsid w:val="00F3587F"/>
    <w:rsid w:val="00F5005C"/>
    <w:rsid w:val="00F802AC"/>
    <w:rsid w:val="00F838C2"/>
    <w:rsid w:val="00FA4893"/>
    <w:rsid w:val="00FB4A5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54AEFB5"/>
  <w15:docId w15:val="{36774234-867B-B448-A251-87CDB1507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2A0E"/>
    <w:rPr>
      <w:rFonts w:ascii="Times New Roman" w:eastAsia="Times New Roman" w:hAnsi="Times New Roman" w:cs="Times New Roman"/>
    </w:rPr>
  </w:style>
  <w:style w:type="paragraph" w:styleId="Heading1">
    <w:name w:val="heading 1"/>
    <w:basedOn w:val="Normal"/>
    <w:next w:val="Normal"/>
    <w:link w:val="Heading1Char"/>
    <w:uiPriority w:val="9"/>
    <w:qFormat/>
    <w:rsid w:val="00C937B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4710C1"/>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10E3"/>
    <w:pPr>
      <w:ind w:left="720"/>
      <w:contextualSpacing/>
    </w:pPr>
  </w:style>
  <w:style w:type="paragraph" w:styleId="Header">
    <w:name w:val="header"/>
    <w:basedOn w:val="Normal"/>
    <w:link w:val="HeaderChar"/>
    <w:uiPriority w:val="99"/>
    <w:unhideWhenUsed/>
    <w:rsid w:val="00216234"/>
    <w:pPr>
      <w:tabs>
        <w:tab w:val="center" w:pos="4320"/>
        <w:tab w:val="right" w:pos="8640"/>
      </w:tabs>
    </w:pPr>
  </w:style>
  <w:style w:type="character" w:customStyle="1" w:styleId="HeaderChar">
    <w:name w:val="Header Char"/>
    <w:basedOn w:val="DefaultParagraphFont"/>
    <w:link w:val="Header"/>
    <w:uiPriority w:val="99"/>
    <w:rsid w:val="00216234"/>
  </w:style>
  <w:style w:type="paragraph" w:styleId="Footer">
    <w:name w:val="footer"/>
    <w:basedOn w:val="Normal"/>
    <w:link w:val="FooterChar"/>
    <w:uiPriority w:val="99"/>
    <w:unhideWhenUsed/>
    <w:rsid w:val="00216234"/>
    <w:pPr>
      <w:tabs>
        <w:tab w:val="center" w:pos="4320"/>
        <w:tab w:val="right" w:pos="8640"/>
      </w:tabs>
    </w:pPr>
  </w:style>
  <w:style w:type="character" w:customStyle="1" w:styleId="FooterChar">
    <w:name w:val="Footer Char"/>
    <w:basedOn w:val="DefaultParagraphFont"/>
    <w:link w:val="Footer"/>
    <w:uiPriority w:val="99"/>
    <w:rsid w:val="00216234"/>
  </w:style>
  <w:style w:type="character" w:styleId="Emphasis">
    <w:name w:val="Emphasis"/>
    <w:basedOn w:val="DefaultParagraphFont"/>
    <w:uiPriority w:val="20"/>
    <w:qFormat/>
    <w:rsid w:val="003F0116"/>
    <w:rPr>
      <w:i/>
      <w:iCs/>
    </w:rPr>
  </w:style>
  <w:style w:type="paragraph" w:styleId="NormalWeb">
    <w:name w:val="Normal (Web)"/>
    <w:basedOn w:val="Normal"/>
    <w:uiPriority w:val="99"/>
    <w:semiHidden/>
    <w:unhideWhenUsed/>
    <w:rsid w:val="00232A0E"/>
    <w:pPr>
      <w:spacing w:before="100" w:beforeAutospacing="1" w:after="100" w:afterAutospacing="1"/>
    </w:pPr>
  </w:style>
  <w:style w:type="character" w:customStyle="1" w:styleId="Heading2Char">
    <w:name w:val="Heading 2 Char"/>
    <w:basedOn w:val="DefaultParagraphFont"/>
    <w:link w:val="Heading2"/>
    <w:uiPriority w:val="9"/>
    <w:rsid w:val="004710C1"/>
    <w:rPr>
      <w:rFonts w:ascii="Times New Roman" w:eastAsia="Times New Roman" w:hAnsi="Times New Roman" w:cs="Times New Roman"/>
      <w:b/>
      <w:bCs/>
      <w:sz w:val="36"/>
      <w:szCs w:val="36"/>
    </w:rPr>
  </w:style>
  <w:style w:type="character" w:customStyle="1" w:styleId="creditno">
    <w:name w:val="creditno"/>
    <w:basedOn w:val="DefaultParagraphFont"/>
    <w:rsid w:val="004710C1"/>
  </w:style>
  <w:style w:type="character" w:customStyle="1" w:styleId="Heading1Char">
    <w:name w:val="Heading 1 Char"/>
    <w:basedOn w:val="DefaultParagraphFont"/>
    <w:link w:val="Heading1"/>
    <w:uiPriority w:val="9"/>
    <w:rsid w:val="00C937BC"/>
    <w:rPr>
      <w:rFonts w:asciiTheme="majorHAnsi" w:eastAsiaTheme="majorEastAsia" w:hAnsiTheme="majorHAnsi" w:cstheme="majorBidi"/>
      <w:color w:val="365F91" w:themeColor="accent1" w:themeShade="BF"/>
      <w:sz w:val="32"/>
      <w:szCs w:val="32"/>
    </w:rPr>
  </w:style>
  <w:style w:type="character" w:customStyle="1" w:styleId="citebuttondisclaimer1vit8">
    <w:name w:val="citebutton__disclaimer___1vit8"/>
    <w:basedOn w:val="DefaultParagraphFont"/>
    <w:rsid w:val="008E40F2"/>
  </w:style>
  <w:style w:type="character" w:styleId="Strong">
    <w:name w:val="Strong"/>
    <w:basedOn w:val="DefaultParagraphFont"/>
    <w:uiPriority w:val="22"/>
    <w:qFormat/>
    <w:rsid w:val="008E40F2"/>
    <w:rPr>
      <w:b/>
      <w:bCs/>
    </w:rPr>
  </w:style>
  <w:style w:type="paragraph" w:customStyle="1" w:styleId="contentandmetadatatipdirectionsmzuye">
    <w:name w:val="contentandmetadata__tipdirections___mzuye"/>
    <w:basedOn w:val="Normal"/>
    <w:rsid w:val="008E40F2"/>
    <w:pPr>
      <w:spacing w:before="100" w:beforeAutospacing="1" w:after="100" w:afterAutospacing="1"/>
    </w:pPr>
  </w:style>
  <w:style w:type="paragraph" w:customStyle="1" w:styleId="contentandmetadatatipbbc7l">
    <w:name w:val="contentandmetadata__tip___bbc7l"/>
    <w:basedOn w:val="Normal"/>
    <w:rsid w:val="008E40F2"/>
    <w:pPr>
      <w:spacing w:before="100" w:beforeAutospacing="1" w:after="100" w:afterAutospacing="1"/>
    </w:pPr>
  </w:style>
  <w:style w:type="table" w:styleId="TableGrid">
    <w:name w:val="Table Grid"/>
    <w:basedOn w:val="TableNormal"/>
    <w:uiPriority w:val="59"/>
    <w:rsid w:val="007851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A16171"/>
    <w:rPr>
      <w:color w:val="0000FF"/>
      <w:u w:val="single"/>
    </w:rPr>
  </w:style>
  <w:style w:type="character" w:customStyle="1" w:styleId="subtitle">
    <w:name w:val="subtitle"/>
    <w:basedOn w:val="DefaultParagraphFont"/>
    <w:rsid w:val="004B2DBB"/>
  </w:style>
  <w:style w:type="character" w:customStyle="1" w:styleId="caps">
    <w:name w:val="caps"/>
    <w:basedOn w:val="DefaultParagraphFont"/>
    <w:rsid w:val="004B2D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773115">
      <w:bodyDiv w:val="1"/>
      <w:marLeft w:val="0"/>
      <w:marRight w:val="0"/>
      <w:marTop w:val="0"/>
      <w:marBottom w:val="0"/>
      <w:divBdr>
        <w:top w:val="none" w:sz="0" w:space="0" w:color="auto"/>
        <w:left w:val="none" w:sz="0" w:space="0" w:color="auto"/>
        <w:bottom w:val="none" w:sz="0" w:space="0" w:color="auto"/>
        <w:right w:val="none" w:sz="0" w:space="0" w:color="auto"/>
      </w:divBdr>
    </w:div>
    <w:div w:id="222447924">
      <w:bodyDiv w:val="1"/>
      <w:marLeft w:val="0"/>
      <w:marRight w:val="0"/>
      <w:marTop w:val="0"/>
      <w:marBottom w:val="0"/>
      <w:divBdr>
        <w:top w:val="none" w:sz="0" w:space="0" w:color="auto"/>
        <w:left w:val="none" w:sz="0" w:space="0" w:color="auto"/>
        <w:bottom w:val="none" w:sz="0" w:space="0" w:color="auto"/>
        <w:right w:val="none" w:sz="0" w:space="0" w:color="auto"/>
      </w:divBdr>
      <w:divsChild>
        <w:div w:id="1496649365">
          <w:marLeft w:val="0"/>
          <w:marRight w:val="0"/>
          <w:marTop w:val="0"/>
          <w:marBottom w:val="0"/>
          <w:divBdr>
            <w:top w:val="none" w:sz="0" w:space="0" w:color="auto"/>
            <w:left w:val="none" w:sz="0" w:space="0" w:color="auto"/>
            <w:bottom w:val="none" w:sz="0" w:space="0" w:color="auto"/>
            <w:right w:val="none" w:sz="0" w:space="0" w:color="auto"/>
          </w:divBdr>
        </w:div>
        <w:div w:id="2004311757">
          <w:marLeft w:val="0"/>
          <w:marRight w:val="0"/>
          <w:marTop w:val="0"/>
          <w:marBottom w:val="0"/>
          <w:divBdr>
            <w:top w:val="none" w:sz="0" w:space="0" w:color="auto"/>
            <w:left w:val="none" w:sz="0" w:space="0" w:color="auto"/>
            <w:bottom w:val="none" w:sz="0" w:space="0" w:color="auto"/>
            <w:right w:val="none" w:sz="0" w:space="0" w:color="auto"/>
          </w:divBdr>
        </w:div>
      </w:divsChild>
    </w:div>
    <w:div w:id="406460895">
      <w:bodyDiv w:val="1"/>
      <w:marLeft w:val="0"/>
      <w:marRight w:val="0"/>
      <w:marTop w:val="0"/>
      <w:marBottom w:val="0"/>
      <w:divBdr>
        <w:top w:val="none" w:sz="0" w:space="0" w:color="auto"/>
        <w:left w:val="none" w:sz="0" w:space="0" w:color="auto"/>
        <w:bottom w:val="none" w:sz="0" w:space="0" w:color="auto"/>
        <w:right w:val="none" w:sz="0" w:space="0" w:color="auto"/>
      </w:divBdr>
      <w:divsChild>
        <w:div w:id="1379672500">
          <w:marLeft w:val="0"/>
          <w:marRight w:val="0"/>
          <w:marTop w:val="0"/>
          <w:marBottom w:val="0"/>
          <w:divBdr>
            <w:top w:val="none" w:sz="0" w:space="0" w:color="auto"/>
            <w:left w:val="none" w:sz="0" w:space="0" w:color="auto"/>
            <w:bottom w:val="none" w:sz="0" w:space="0" w:color="auto"/>
            <w:right w:val="none" w:sz="0" w:space="0" w:color="auto"/>
          </w:divBdr>
          <w:divsChild>
            <w:div w:id="1589845709">
              <w:marLeft w:val="0"/>
              <w:marRight w:val="0"/>
              <w:marTop w:val="0"/>
              <w:marBottom w:val="0"/>
              <w:divBdr>
                <w:top w:val="none" w:sz="0" w:space="0" w:color="auto"/>
                <w:left w:val="none" w:sz="0" w:space="0" w:color="auto"/>
                <w:bottom w:val="none" w:sz="0" w:space="0" w:color="auto"/>
                <w:right w:val="none" w:sz="0" w:space="0" w:color="auto"/>
              </w:divBdr>
              <w:divsChild>
                <w:div w:id="274484582">
                  <w:marLeft w:val="0"/>
                  <w:marRight w:val="0"/>
                  <w:marTop w:val="0"/>
                  <w:marBottom w:val="0"/>
                  <w:divBdr>
                    <w:top w:val="none" w:sz="0" w:space="0" w:color="auto"/>
                    <w:left w:val="none" w:sz="0" w:space="0" w:color="auto"/>
                    <w:bottom w:val="none" w:sz="0" w:space="0" w:color="auto"/>
                    <w:right w:val="none" w:sz="0" w:space="0" w:color="auto"/>
                  </w:divBdr>
                </w:div>
              </w:divsChild>
            </w:div>
            <w:div w:id="80755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151564">
      <w:bodyDiv w:val="1"/>
      <w:marLeft w:val="0"/>
      <w:marRight w:val="0"/>
      <w:marTop w:val="0"/>
      <w:marBottom w:val="0"/>
      <w:divBdr>
        <w:top w:val="none" w:sz="0" w:space="0" w:color="auto"/>
        <w:left w:val="none" w:sz="0" w:space="0" w:color="auto"/>
        <w:bottom w:val="none" w:sz="0" w:space="0" w:color="auto"/>
        <w:right w:val="none" w:sz="0" w:space="0" w:color="auto"/>
      </w:divBdr>
    </w:div>
    <w:div w:id="433597021">
      <w:bodyDiv w:val="1"/>
      <w:marLeft w:val="0"/>
      <w:marRight w:val="0"/>
      <w:marTop w:val="0"/>
      <w:marBottom w:val="0"/>
      <w:divBdr>
        <w:top w:val="none" w:sz="0" w:space="0" w:color="auto"/>
        <w:left w:val="none" w:sz="0" w:space="0" w:color="auto"/>
        <w:bottom w:val="none" w:sz="0" w:space="0" w:color="auto"/>
        <w:right w:val="none" w:sz="0" w:space="0" w:color="auto"/>
      </w:divBdr>
    </w:div>
    <w:div w:id="474179969">
      <w:bodyDiv w:val="1"/>
      <w:marLeft w:val="0"/>
      <w:marRight w:val="0"/>
      <w:marTop w:val="0"/>
      <w:marBottom w:val="0"/>
      <w:divBdr>
        <w:top w:val="none" w:sz="0" w:space="0" w:color="auto"/>
        <w:left w:val="none" w:sz="0" w:space="0" w:color="auto"/>
        <w:bottom w:val="none" w:sz="0" w:space="0" w:color="auto"/>
        <w:right w:val="none" w:sz="0" w:space="0" w:color="auto"/>
      </w:divBdr>
      <w:divsChild>
        <w:div w:id="605650533">
          <w:marLeft w:val="0"/>
          <w:marRight w:val="0"/>
          <w:marTop w:val="0"/>
          <w:marBottom w:val="0"/>
          <w:divBdr>
            <w:top w:val="none" w:sz="0" w:space="0" w:color="auto"/>
            <w:left w:val="none" w:sz="0" w:space="0" w:color="auto"/>
            <w:bottom w:val="none" w:sz="0" w:space="0" w:color="auto"/>
            <w:right w:val="none" w:sz="0" w:space="0" w:color="auto"/>
          </w:divBdr>
        </w:div>
      </w:divsChild>
    </w:div>
    <w:div w:id="509179476">
      <w:bodyDiv w:val="1"/>
      <w:marLeft w:val="0"/>
      <w:marRight w:val="0"/>
      <w:marTop w:val="0"/>
      <w:marBottom w:val="0"/>
      <w:divBdr>
        <w:top w:val="none" w:sz="0" w:space="0" w:color="auto"/>
        <w:left w:val="none" w:sz="0" w:space="0" w:color="auto"/>
        <w:bottom w:val="none" w:sz="0" w:space="0" w:color="auto"/>
        <w:right w:val="none" w:sz="0" w:space="0" w:color="auto"/>
      </w:divBdr>
      <w:divsChild>
        <w:div w:id="271283520">
          <w:marLeft w:val="0"/>
          <w:marRight w:val="0"/>
          <w:marTop w:val="0"/>
          <w:marBottom w:val="0"/>
          <w:divBdr>
            <w:top w:val="none" w:sz="0" w:space="0" w:color="auto"/>
            <w:left w:val="none" w:sz="0" w:space="0" w:color="auto"/>
            <w:bottom w:val="none" w:sz="0" w:space="0" w:color="auto"/>
            <w:right w:val="none" w:sz="0" w:space="0" w:color="auto"/>
          </w:divBdr>
        </w:div>
        <w:div w:id="900092224">
          <w:marLeft w:val="0"/>
          <w:marRight w:val="0"/>
          <w:marTop w:val="0"/>
          <w:marBottom w:val="0"/>
          <w:divBdr>
            <w:top w:val="none" w:sz="0" w:space="0" w:color="auto"/>
            <w:left w:val="none" w:sz="0" w:space="0" w:color="auto"/>
            <w:bottom w:val="none" w:sz="0" w:space="0" w:color="auto"/>
            <w:right w:val="none" w:sz="0" w:space="0" w:color="auto"/>
          </w:divBdr>
        </w:div>
      </w:divsChild>
    </w:div>
    <w:div w:id="518354743">
      <w:bodyDiv w:val="1"/>
      <w:marLeft w:val="0"/>
      <w:marRight w:val="0"/>
      <w:marTop w:val="0"/>
      <w:marBottom w:val="0"/>
      <w:divBdr>
        <w:top w:val="none" w:sz="0" w:space="0" w:color="auto"/>
        <w:left w:val="none" w:sz="0" w:space="0" w:color="auto"/>
        <w:bottom w:val="none" w:sz="0" w:space="0" w:color="auto"/>
        <w:right w:val="none" w:sz="0" w:space="0" w:color="auto"/>
      </w:divBdr>
    </w:div>
    <w:div w:id="522060677">
      <w:bodyDiv w:val="1"/>
      <w:marLeft w:val="0"/>
      <w:marRight w:val="0"/>
      <w:marTop w:val="0"/>
      <w:marBottom w:val="0"/>
      <w:divBdr>
        <w:top w:val="none" w:sz="0" w:space="0" w:color="auto"/>
        <w:left w:val="none" w:sz="0" w:space="0" w:color="auto"/>
        <w:bottom w:val="none" w:sz="0" w:space="0" w:color="auto"/>
        <w:right w:val="none" w:sz="0" w:space="0" w:color="auto"/>
      </w:divBdr>
    </w:div>
    <w:div w:id="652293595">
      <w:bodyDiv w:val="1"/>
      <w:marLeft w:val="0"/>
      <w:marRight w:val="0"/>
      <w:marTop w:val="0"/>
      <w:marBottom w:val="0"/>
      <w:divBdr>
        <w:top w:val="none" w:sz="0" w:space="0" w:color="auto"/>
        <w:left w:val="none" w:sz="0" w:space="0" w:color="auto"/>
        <w:bottom w:val="none" w:sz="0" w:space="0" w:color="auto"/>
        <w:right w:val="none" w:sz="0" w:space="0" w:color="auto"/>
      </w:divBdr>
      <w:divsChild>
        <w:div w:id="21142765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75232665">
      <w:bodyDiv w:val="1"/>
      <w:marLeft w:val="0"/>
      <w:marRight w:val="0"/>
      <w:marTop w:val="0"/>
      <w:marBottom w:val="0"/>
      <w:divBdr>
        <w:top w:val="none" w:sz="0" w:space="0" w:color="auto"/>
        <w:left w:val="none" w:sz="0" w:space="0" w:color="auto"/>
        <w:bottom w:val="none" w:sz="0" w:space="0" w:color="auto"/>
        <w:right w:val="none" w:sz="0" w:space="0" w:color="auto"/>
      </w:divBdr>
      <w:divsChild>
        <w:div w:id="51775790">
          <w:blockQuote w:val="1"/>
          <w:marLeft w:val="720"/>
          <w:marRight w:val="720"/>
          <w:marTop w:val="100"/>
          <w:marBottom w:val="100"/>
          <w:divBdr>
            <w:top w:val="none" w:sz="0" w:space="0" w:color="auto"/>
            <w:left w:val="none" w:sz="0" w:space="0" w:color="auto"/>
            <w:bottom w:val="none" w:sz="0" w:space="0" w:color="auto"/>
            <w:right w:val="none" w:sz="0" w:space="0" w:color="auto"/>
          </w:divBdr>
        </w:div>
        <w:div w:id="897014781">
          <w:blockQuote w:val="1"/>
          <w:marLeft w:val="720"/>
          <w:marRight w:val="720"/>
          <w:marTop w:val="100"/>
          <w:marBottom w:val="100"/>
          <w:divBdr>
            <w:top w:val="none" w:sz="0" w:space="0" w:color="auto"/>
            <w:left w:val="none" w:sz="0" w:space="0" w:color="auto"/>
            <w:bottom w:val="none" w:sz="0" w:space="0" w:color="auto"/>
            <w:right w:val="none" w:sz="0" w:space="0" w:color="auto"/>
          </w:divBdr>
        </w:div>
        <w:div w:id="9353325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2994533">
      <w:bodyDiv w:val="1"/>
      <w:marLeft w:val="0"/>
      <w:marRight w:val="0"/>
      <w:marTop w:val="0"/>
      <w:marBottom w:val="0"/>
      <w:divBdr>
        <w:top w:val="none" w:sz="0" w:space="0" w:color="auto"/>
        <w:left w:val="none" w:sz="0" w:space="0" w:color="auto"/>
        <w:bottom w:val="none" w:sz="0" w:space="0" w:color="auto"/>
        <w:right w:val="none" w:sz="0" w:space="0" w:color="auto"/>
      </w:divBdr>
    </w:div>
    <w:div w:id="715741708">
      <w:bodyDiv w:val="1"/>
      <w:marLeft w:val="0"/>
      <w:marRight w:val="0"/>
      <w:marTop w:val="0"/>
      <w:marBottom w:val="0"/>
      <w:divBdr>
        <w:top w:val="none" w:sz="0" w:space="0" w:color="auto"/>
        <w:left w:val="none" w:sz="0" w:space="0" w:color="auto"/>
        <w:bottom w:val="none" w:sz="0" w:space="0" w:color="auto"/>
        <w:right w:val="none" w:sz="0" w:space="0" w:color="auto"/>
      </w:divBdr>
    </w:div>
    <w:div w:id="778573573">
      <w:bodyDiv w:val="1"/>
      <w:marLeft w:val="0"/>
      <w:marRight w:val="0"/>
      <w:marTop w:val="0"/>
      <w:marBottom w:val="0"/>
      <w:divBdr>
        <w:top w:val="none" w:sz="0" w:space="0" w:color="auto"/>
        <w:left w:val="none" w:sz="0" w:space="0" w:color="auto"/>
        <w:bottom w:val="none" w:sz="0" w:space="0" w:color="auto"/>
        <w:right w:val="none" w:sz="0" w:space="0" w:color="auto"/>
      </w:divBdr>
    </w:div>
    <w:div w:id="847790823">
      <w:bodyDiv w:val="1"/>
      <w:marLeft w:val="0"/>
      <w:marRight w:val="0"/>
      <w:marTop w:val="0"/>
      <w:marBottom w:val="0"/>
      <w:divBdr>
        <w:top w:val="none" w:sz="0" w:space="0" w:color="auto"/>
        <w:left w:val="none" w:sz="0" w:space="0" w:color="auto"/>
        <w:bottom w:val="none" w:sz="0" w:space="0" w:color="auto"/>
        <w:right w:val="none" w:sz="0" w:space="0" w:color="auto"/>
      </w:divBdr>
    </w:div>
    <w:div w:id="913396560">
      <w:bodyDiv w:val="1"/>
      <w:marLeft w:val="0"/>
      <w:marRight w:val="0"/>
      <w:marTop w:val="0"/>
      <w:marBottom w:val="0"/>
      <w:divBdr>
        <w:top w:val="none" w:sz="0" w:space="0" w:color="auto"/>
        <w:left w:val="none" w:sz="0" w:space="0" w:color="auto"/>
        <w:bottom w:val="none" w:sz="0" w:space="0" w:color="auto"/>
        <w:right w:val="none" w:sz="0" w:space="0" w:color="auto"/>
      </w:divBdr>
      <w:divsChild>
        <w:div w:id="1654749601">
          <w:marLeft w:val="0"/>
          <w:marRight w:val="0"/>
          <w:marTop w:val="0"/>
          <w:marBottom w:val="0"/>
          <w:divBdr>
            <w:top w:val="none" w:sz="0" w:space="0" w:color="auto"/>
            <w:left w:val="none" w:sz="0" w:space="0" w:color="auto"/>
            <w:bottom w:val="none" w:sz="0" w:space="0" w:color="auto"/>
            <w:right w:val="none" w:sz="0" w:space="0" w:color="auto"/>
          </w:divBdr>
        </w:div>
      </w:divsChild>
    </w:div>
    <w:div w:id="916793756">
      <w:bodyDiv w:val="1"/>
      <w:marLeft w:val="0"/>
      <w:marRight w:val="0"/>
      <w:marTop w:val="0"/>
      <w:marBottom w:val="0"/>
      <w:divBdr>
        <w:top w:val="none" w:sz="0" w:space="0" w:color="auto"/>
        <w:left w:val="none" w:sz="0" w:space="0" w:color="auto"/>
        <w:bottom w:val="none" w:sz="0" w:space="0" w:color="auto"/>
        <w:right w:val="none" w:sz="0" w:space="0" w:color="auto"/>
      </w:divBdr>
      <w:divsChild>
        <w:div w:id="555435069">
          <w:blockQuote w:val="1"/>
          <w:marLeft w:val="720"/>
          <w:marRight w:val="720"/>
          <w:marTop w:val="100"/>
          <w:marBottom w:val="100"/>
          <w:divBdr>
            <w:top w:val="none" w:sz="0" w:space="0" w:color="auto"/>
            <w:left w:val="none" w:sz="0" w:space="0" w:color="auto"/>
            <w:bottom w:val="none" w:sz="0" w:space="0" w:color="auto"/>
            <w:right w:val="none" w:sz="0" w:space="0" w:color="auto"/>
          </w:divBdr>
        </w:div>
        <w:div w:id="1893610644">
          <w:blockQuote w:val="1"/>
          <w:marLeft w:val="720"/>
          <w:marRight w:val="720"/>
          <w:marTop w:val="100"/>
          <w:marBottom w:val="100"/>
          <w:divBdr>
            <w:top w:val="none" w:sz="0" w:space="0" w:color="auto"/>
            <w:left w:val="none" w:sz="0" w:space="0" w:color="auto"/>
            <w:bottom w:val="none" w:sz="0" w:space="0" w:color="auto"/>
            <w:right w:val="none" w:sz="0" w:space="0" w:color="auto"/>
          </w:divBdr>
        </w:div>
        <w:div w:id="20892333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0183175">
      <w:bodyDiv w:val="1"/>
      <w:marLeft w:val="0"/>
      <w:marRight w:val="0"/>
      <w:marTop w:val="0"/>
      <w:marBottom w:val="0"/>
      <w:divBdr>
        <w:top w:val="none" w:sz="0" w:space="0" w:color="auto"/>
        <w:left w:val="none" w:sz="0" w:space="0" w:color="auto"/>
        <w:bottom w:val="none" w:sz="0" w:space="0" w:color="auto"/>
        <w:right w:val="none" w:sz="0" w:space="0" w:color="auto"/>
      </w:divBdr>
      <w:divsChild>
        <w:div w:id="952790702">
          <w:marLeft w:val="0"/>
          <w:marRight w:val="0"/>
          <w:marTop w:val="0"/>
          <w:marBottom w:val="0"/>
          <w:divBdr>
            <w:top w:val="none" w:sz="0" w:space="0" w:color="auto"/>
            <w:left w:val="none" w:sz="0" w:space="0" w:color="auto"/>
            <w:bottom w:val="none" w:sz="0" w:space="0" w:color="auto"/>
            <w:right w:val="none" w:sz="0" w:space="0" w:color="auto"/>
          </w:divBdr>
        </w:div>
      </w:divsChild>
    </w:div>
    <w:div w:id="974337237">
      <w:bodyDiv w:val="1"/>
      <w:marLeft w:val="0"/>
      <w:marRight w:val="0"/>
      <w:marTop w:val="0"/>
      <w:marBottom w:val="0"/>
      <w:divBdr>
        <w:top w:val="none" w:sz="0" w:space="0" w:color="auto"/>
        <w:left w:val="none" w:sz="0" w:space="0" w:color="auto"/>
        <w:bottom w:val="none" w:sz="0" w:space="0" w:color="auto"/>
        <w:right w:val="none" w:sz="0" w:space="0" w:color="auto"/>
      </w:divBdr>
    </w:div>
    <w:div w:id="976648162">
      <w:bodyDiv w:val="1"/>
      <w:marLeft w:val="0"/>
      <w:marRight w:val="0"/>
      <w:marTop w:val="0"/>
      <w:marBottom w:val="0"/>
      <w:divBdr>
        <w:top w:val="none" w:sz="0" w:space="0" w:color="auto"/>
        <w:left w:val="none" w:sz="0" w:space="0" w:color="auto"/>
        <w:bottom w:val="none" w:sz="0" w:space="0" w:color="auto"/>
        <w:right w:val="none" w:sz="0" w:space="0" w:color="auto"/>
      </w:divBdr>
    </w:div>
    <w:div w:id="1182939679">
      <w:bodyDiv w:val="1"/>
      <w:marLeft w:val="0"/>
      <w:marRight w:val="0"/>
      <w:marTop w:val="0"/>
      <w:marBottom w:val="0"/>
      <w:divBdr>
        <w:top w:val="none" w:sz="0" w:space="0" w:color="auto"/>
        <w:left w:val="none" w:sz="0" w:space="0" w:color="auto"/>
        <w:bottom w:val="none" w:sz="0" w:space="0" w:color="auto"/>
        <w:right w:val="none" w:sz="0" w:space="0" w:color="auto"/>
      </w:divBdr>
      <w:divsChild>
        <w:div w:id="24907150">
          <w:blockQuote w:val="1"/>
          <w:marLeft w:val="720"/>
          <w:marRight w:val="720"/>
          <w:marTop w:val="100"/>
          <w:marBottom w:val="100"/>
          <w:divBdr>
            <w:top w:val="none" w:sz="0" w:space="0" w:color="auto"/>
            <w:left w:val="none" w:sz="0" w:space="0" w:color="auto"/>
            <w:bottom w:val="none" w:sz="0" w:space="0" w:color="auto"/>
            <w:right w:val="none" w:sz="0" w:space="0" w:color="auto"/>
          </w:divBdr>
        </w:div>
        <w:div w:id="5237918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7126634">
      <w:bodyDiv w:val="1"/>
      <w:marLeft w:val="0"/>
      <w:marRight w:val="0"/>
      <w:marTop w:val="0"/>
      <w:marBottom w:val="0"/>
      <w:divBdr>
        <w:top w:val="none" w:sz="0" w:space="0" w:color="auto"/>
        <w:left w:val="none" w:sz="0" w:space="0" w:color="auto"/>
        <w:bottom w:val="none" w:sz="0" w:space="0" w:color="auto"/>
        <w:right w:val="none" w:sz="0" w:space="0" w:color="auto"/>
      </w:divBdr>
    </w:div>
    <w:div w:id="1270427643">
      <w:bodyDiv w:val="1"/>
      <w:marLeft w:val="0"/>
      <w:marRight w:val="0"/>
      <w:marTop w:val="0"/>
      <w:marBottom w:val="0"/>
      <w:divBdr>
        <w:top w:val="none" w:sz="0" w:space="0" w:color="auto"/>
        <w:left w:val="none" w:sz="0" w:space="0" w:color="auto"/>
        <w:bottom w:val="none" w:sz="0" w:space="0" w:color="auto"/>
        <w:right w:val="none" w:sz="0" w:space="0" w:color="auto"/>
      </w:divBdr>
    </w:div>
    <w:div w:id="1284775226">
      <w:bodyDiv w:val="1"/>
      <w:marLeft w:val="0"/>
      <w:marRight w:val="0"/>
      <w:marTop w:val="0"/>
      <w:marBottom w:val="0"/>
      <w:divBdr>
        <w:top w:val="none" w:sz="0" w:space="0" w:color="auto"/>
        <w:left w:val="none" w:sz="0" w:space="0" w:color="auto"/>
        <w:bottom w:val="none" w:sz="0" w:space="0" w:color="auto"/>
        <w:right w:val="none" w:sz="0" w:space="0" w:color="auto"/>
      </w:divBdr>
      <w:divsChild>
        <w:div w:id="1806853139">
          <w:marLeft w:val="0"/>
          <w:marRight w:val="0"/>
          <w:marTop w:val="0"/>
          <w:marBottom w:val="0"/>
          <w:divBdr>
            <w:top w:val="none" w:sz="0" w:space="0" w:color="auto"/>
            <w:left w:val="none" w:sz="0" w:space="0" w:color="auto"/>
            <w:bottom w:val="none" w:sz="0" w:space="0" w:color="auto"/>
            <w:right w:val="none" w:sz="0" w:space="0" w:color="auto"/>
          </w:divBdr>
        </w:div>
      </w:divsChild>
    </w:div>
    <w:div w:id="1293098341">
      <w:bodyDiv w:val="1"/>
      <w:marLeft w:val="0"/>
      <w:marRight w:val="0"/>
      <w:marTop w:val="0"/>
      <w:marBottom w:val="0"/>
      <w:divBdr>
        <w:top w:val="none" w:sz="0" w:space="0" w:color="auto"/>
        <w:left w:val="none" w:sz="0" w:space="0" w:color="auto"/>
        <w:bottom w:val="none" w:sz="0" w:space="0" w:color="auto"/>
        <w:right w:val="none" w:sz="0" w:space="0" w:color="auto"/>
      </w:divBdr>
    </w:div>
    <w:div w:id="1320504873">
      <w:bodyDiv w:val="1"/>
      <w:marLeft w:val="0"/>
      <w:marRight w:val="0"/>
      <w:marTop w:val="0"/>
      <w:marBottom w:val="0"/>
      <w:divBdr>
        <w:top w:val="none" w:sz="0" w:space="0" w:color="auto"/>
        <w:left w:val="none" w:sz="0" w:space="0" w:color="auto"/>
        <w:bottom w:val="none" w:sz="0" w:space="0" w:color="auto"/>
        <w:right w:val="none" w:sz="0" w:space="0" w:color="auto"/>
      </w:divBdr>
    </w:div>
    <w:div w:id="1352533443">
      <w:bodyDiv w:val="1"/>
      <w:marLeft w:val="0"/>
      <w:marRight w:val="0"/>
      <w:marTop w:val="0"/>
      <w:marBottom w:val="0"/>
      <w:divBdr>
        <w:top w:val="none" w:sz="0" w:space="0" w:color="auto"/>
        <w:left w:val="none" w:sz="0" w:space="0" w:color="auto"/>
        <w:bottom w:val="none" w:sz="0" w:space="0" w:color="auto"/>
        <w:right w:val="none" w:sz="0" w:space="0" w:color="auto"/>
      </w:divBdr>
    </w:div>
    <w:div w:id="1386102159">
      <w:bodyDiv w:val="1"/>
      <w:marLeft w:val="0"/>
      <w:marRight w:val="0"/>
      <w:marTop w:val="0"/>
      <w:marBottom w:val="0"/>
      <w:divBdr>
        <w:top w:val="none" w:sz="0" w:space="0" w:color="auto"/>
        <w:left w:val="none" w:sz="0" w:space="0" w:color="auto"/>
        <w:bottom w:val="none" w:sz="0" w:space="0" w:color="auto"/>
        <w:right w:val="none" w:sz="0" w:space="0" w:color="auto"/>
      </w:divBdr>
    </w:div>
    <w:div w:id="1420634123">
      <w:bodyDiv w:val="1"/>
      <w:marLeft w:val="0"/>
      <w:marRight w:val="0"/>
      <w:marTop w:val="0"/>
      <w:marBottom w:val="0"/>
      <w:divBdr>
        <w:top w:val="none" w:sz="0" w:space="0" w:color="auto"/>
        <w:left w:val="none" w:sz="0" w:space="0" w:color="auto"/>
        <w:bottom w:val="none" w:sz="0" w:space="0" w:color="auto"/>
        <w:right w:val="none" w:sz="0" w:space="0" w:color="auto"/>
      </w:divBdr>
      <w:divsChild>
        <w:div w:id="532500825">
          <w:blockQuote w:val="1"/>
          <w:marLeft w:val="720"/>
          <w:marRight w:val="720"/>
          <w:marTop w:val="100"/>
          <w:marBottom w:val="100"/>
          <w:divBdr>
            <w:top w:val="none" w:sz="0" w:space="0" w:color="auto"/>
            <w:left w:val="none" w:sz="0" w:space="0" w:color="auto"/>
            <w:bottom w:val="none" w:sz="0" w:space="0" w:color="auto"/>
            <w:right w:val="none" w:sz="0" w:space="0" w:color="auto"/>
          </w:divBdr>
        </w:div>
        <w:div w:id="5583267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7188339">
      <w:bodyDiv w:val="1"/>
      <w:marLeft w:val="0"/>
      <w:marRight w:val="0"/>
      <w:marTop w:val="0"/>
      <w:marBottom w:val="0"/>
      <w:divBdr>
        <w:top w:val="none" w:sz="0" w:space="0" w:color="auto"/>
        <w:left w:val="none" w:sz="0" w:space="0" w:color="auto"/>
        <w:bottom w:val="none" w:sz="0" w:space="0" w:color="auto"/>
        <w:right w:val="none" w:sz="0" w:space="0" w:color="auto"/>
      </w:divBdr>
    </w:div>
    <w:div w:id="1482890432">
      <w:bodyDiv w:val="1"/>
      <w:marLeft w:val="0"/>
      <w:marRight w:val="0"/>
      <w:marTop w:val="0"/>
      <w:marBottom w:val="0"/>
      <w:divBdr>
        <w:top w:val="none" w:sz="0" w:space="0" w:color="auto"/>
        <w:left w:val="none" w:sz="0" w:space="0" w:color="auto"/>
        <w:bottom w:val="none" w:sz="0" w:space="0" w:color="auto"/>
        <w:right w:val="none" w:sz="0" w:space="0" w:color="auto"/>
      </w:divBdr>
      <w:divsChild>
        <w:div w:id="570310326">
          <w:blockQuote w:val="1"/>
          <w:marLeft w:val="720"/>
          <w:marRight w:val="720"/>
          <w:marTop w:val="100"/>
          <w:marBottom w:val="100"/>
          <w:divBdr>
            <w:top w:val="none" w:sz="0" w:space="0" w:color="auto"/>
            <w:left w:val="none" w:sz="0" w:space="0" w:color="auto"/>
            <w:bottom w:val="none" w:sz="0" w:space="0" w:color="auto"/>
            <w:right w:val="none" w:sz="0" w:space="0" w:color="auto"/>
          </w:divBdr>
        </w:div>
        <w:div w:id="1176726278">
          <w:marLeft w:val="0"/>
          <w:marRight w:val="0"/>
          <w:marTop w:val="0"/>
          <w:marBottom w:val="0"/>
          <w:divBdr>
            <w:top w:val="none" w:sz="0" w:space="0" w:color="auto"/>
            <w:left w:val="none" w:sz="0" w:space="0" w:color="auto"/>
            <w:bottom w:val="none" w:sz="0" w:space="0" w:color="auto"/>
            <w:right w:val="none" w:sz="0" w:space="0" w:color="auto"/>
          </w:divBdr>
          <w:divsChild>
            <w:div w:id="914053925">
              <w:marLeft w:val="0"/>
              <w:marRight w:val="0"/>
              <w:marTop w:val="0"/>
              <w:marBottom w:val="0"/>
              <w:divBdr>
                <w:top w:val="none" w:sz="0" w:space="0" w:color="auto"/>
                <w:left w:val="none" w:sz="0" w:space="0" w:color="auto"/>
                <w:bottom w:val="none" w:sz="0" w:space="0" w:color="auto"/>
                <w:right w:val="none" w:sz="0" w:space="0" w:color="auto"/>
              </w:divBdr>
              <w:divsChild>
                <w:div w:id="1247152637">
                  <w:marLeft w:val="0"/>
                  <w:marRight w:val="0"/>
                  <w:marTop w:val="0"/>
                  <w:marBottom w:val="0"/>
                  <w:divBdr>
                    <w:top w:val="none" w:sz="0" w:space="0" w:color="auto"/>
                    <w:left w:val="none" w:sz="0" w:space="0" w:color="auto"/>
                    <w:bottom w:val="none" w:sz="0" w:space="0" w:color="auto"/>
                    <w:right w:val="none" w:sz="0" w:space="0" w:color="auto"/>
                  </w:divBdr>
                </w:div>
              </w:divsChild>
            </w:div>
            <w:div w:id="954403612">
              <w:marLeft w:val="0"/>
              <w:marRight w:val="0"/>
              <w:marTop w:val="0"/>
              <w:marBottom w:val="0"/>
              <w:divBdr>
                <w:top w:val="none" w:sz="0" w:space="0" w:color="auto"/>
                <w:left w:val="none" w:sz="0" w:space="0" w:color="auto"/>
                <w:bottom w:val="none" w:sz="0" w:space="0" w:color="auto"/>
                <w:right w:val="none" w:sz="0" w:space="0" w:color="auto"/>
              </w:divBdr>
            </w:div>
          </w:divsChild>
        </w:div>
        <w:div w:id="15354625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7309002">
      <w:bodyDiv w:val="1"/>
      <w:marLeft w:val="0"/>
      <w:marRight w:val="0"/>
      <w:marTop w:val="0"/>
      <w:marBottom w:val="0"/>
      <w:divBdr>
        <w:top w:val="none" w:sz="0" w:space="0" w:color="auto"/>
        <w:left w:val="none" w:sz="0" w:space="0" w:color="auto"/>
        <w:bottom w:val="none" w:sz="0" w:space="0" w:color="auto"/>
        <w:right w:val="none" w:sz="0" w:space="0" w:color="auto"/>
      </w:divBdr>
      <w:divsChild>
        <w:div w:id="1617953965">
          <w:marLeft w:val="0"/>
          <w:marRight w:val="0"/>
          <w:marTop w:val="0"/>
          <w:marBottom w:val="0"/>
          <w:divBdr>
            <w:top w:val="none" w:sz="0" w:space="0" w:color="auto"/>
            <w:left w:val="none" w:sz="0" w:space="0" w:color="auto"/>
            <w:bottom w:val="none" w:sz="0" w:space="0" w:color="auto"/>
            <w:right w:val="none" w:sz="0" w:space="0" w:color="auto"/>
          </w:divBdr>
        </w:div>
      </w:divsChild>
    </w:div>
    <w:div w:id="1517842606">
      <w:bodyDiv w:val="1"/>
      <w:marLeft w:val="0"/>
      <w:marRight w:val="0"/>
      <w:marTop w:val="0"/>
      <w:marBottom w:val="0"/>
      <w:divBdr>
        <w:top w:val="none" w:sz="0" w:space="0" w:color="auto"/>
        <w:left w:val="none" w:sz="0" w:space="0" w:color="auto"/>
        <w:bottom w:val="none" w:sz="0" w:space="0" w:color="auto"/>
        <w:right w:val="none" w:sz="0" w:space="0" w:color="auto"/>
      </w:divBdr>
    </w:div>
    <w:div w:id="1542018179">
      <w:bodyDiv w:val="1"/>
      <w:marLeft w:val="0"/>
      <w:marRight w:val="0"/>
      <w:marTop w:val="0"/>
      <w:marBottom w:val="0"/>
      <w:divBdr>
        <w:top w:val="none" w:sz="0" w:space="0" w:color="auto"/>
        <w:left w:val="none" w:sz="0" w:space="0" w:color="auto"/>
        <w:bottom w:val="none" w:sz="0" w:space="0" w:color="auto"/>
        <w:right w:val="none" w:sz="0" w:space="0" w:color="auto"/>
      </w:divBdr>
      <w:divsChild>
        <w:div w:id="663356979">
          <w:marLeft w:val="0"/>
          <w:marRight w:val="0"/>
          <w:marTop w:val="0"/>
          <w:marBottom w:val="0"/>
          <w:divBdr>
            <w:top w:val="none" w:sz="0" w:space="0" w:color="auto"/>
            <w:left w:val="none" w:sz="0" w:space="0" w:color="auto"/>
            <w:bottom w:val="none" w:sz="0" w:space="0" w:color="auto"/>
            <w:right w:val="none" w:sz="0" w:space="0" w:color="auto"/>
          </w:divBdr>
          <w:divsChild>
            <w:div w:id="385221446">
              <w:marLeft w:val="0"/>
              <w:marRight w:val="0"/>
              <w:marTop w:val="0"/>
              <w:marBottom w:val="0"/>
              <w:divBdr>
                <w:top w:val="none" w:sz="0" w:space="0" w:color="auto"/>
                <w:left w:val="none" w:sz="0" w:space="0" w:color="auto"/>
                <w:bottom w:val="none" w:sz="0" w:space="0" w:color="auto"/>
                <w:right w:val="none" w:sz="0" w:space="0" w:color="auto"/>
              </w:divBdr>
            </w:div>
            <w:div w:id="1545556625">
              <w:marLeft w:val="0"/>
              <w:marRight w:val="0"/>
              <w:marTop w:val="0"/>
              <w:marBottom w:val="0"/>
              <w:divBdr>
                <w:top w:val="none" w:sz="0" w:space="0" w:color="auto"/>
                <w:left w:val="none" w:sz="0" w:space="0" w:color="auto"/>
                <w:bottom w:val="none" w:sz="0" w:space="0" w:color="auto"/>
                <w:right w:val="none" w:sz="0" w:space="0" w:color="auto"/>
              </w:divBdr>
              <w:divsChild>
                <w:div w:id="570193847">
                  <w:marLeft w:val="0"/>
                  <w:marRight w:val="0"/>
                  <w:marTop w:val="0"/>
                  <w:marBottom w:val="0"/>
                  <w:divBdr>
                    <w:top w:val="none" w:sz="0" w:space="0" w:color="auto"/>
                    <w:left w:val="none" w:sz="0" w:space="0" w:color="auto"/>
                    <w:bottom w:val="none" w:sz="0" w:space="0" w:color="auto"/>
                    <w:right w:val="none" w:sz="0" w:space="0" w:color="auto"/>
                  </w:divBdr>
                  <w:divsChild>
                    <w:div w:id="286084072">
                      <w:marLeft w:val="0"/>
                      <w:marRight w:val="0"/>
                      <w:marTop w:val="0"/>
                      <w:marBottom w:val="0"/>
                      <w:divBdr>
                        <w:top w:val="none" w:sz="0" w:space="0" w:color="auto"/>
                        <w:left w:val="none" w:sz="0" w:space="0" w:color="auto"/>
                        <w:bottom w:val="none" w:sz="0" w:space="0" w:color="auto"/>
                        <w:right w:val="none" w:sz="0" w:space="0" w:color="auto"/>
                      </w:divBdr>
                      <w:divsChild>
                        <w:div w:id="293024662">
                          <w:marLeft w:val="0"/>
                          <w:marRight w:val="0"/>
                          <w:marTop w:val="0"/>
                          <w:marBottom w:val="0"/>
                          <w:divBdr>
                            <w:top w:val="none" w:sz="0" w:space="0" w:color="auto"/>
                            <w:left w:val="none" w:sz="0" w:space="0" w:color="auto"/>
                            <w:bottom w:val="none" w:sz="0" w:space="0" w:color="auto"/>
                            <w:right w:val="none" w:sz="0" w:space="0" w:color="auto"/>
                          </w:divBdr>
                          <w:divsChild>
                            <w:div w:id="20298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600806">
          <w:marLeft w:val="0"/>
          <w:marRight w:val="0"/>
          <w:marTop w:val="0"/>
          <w:marBottom w:val="0"/>
          <w:divBdr>
            <w:top w:val="none" w:sz="0" w:space="0" w:color="auto"/>
            <w:left w:val="none" w:sz="0" w:space="0" w:color="auto"/>
            <w:bottom w:val="none" w:sz="0" w:space="0" w:color="auto"/>
            <w:right w:val="none" w:sz="0" w:space="0" w:color="auto"/>
          </w:divBdr>
          <w:divsChild>
            <w:div w:id="2060090281">
              <w:marLeft w:val="0"/>
              <w:marRight w:val="0"/>
              <w:marTop w:val="0"/>
              <w:marBottom w:val="0"/>
              <w:divBdr>
                <w:top w:val="none" w:sz="0" w:space="0" w:color="auto"/>
                <w:left w:val="none" w:sz="0" w:space="0" w:color="auto"/>
                <w:bottom w:val="none" w:sz="0" w:space="0" w:color="auto"/>
                <w:right w:val="none" w:sz="0" w:space="0" w:color="auto"/>
              </w:divBdr>
            </w:div>
          </w:divsChild>
        </w:div>
        <w:div w:id="1000884495">
          <w:marLeft w:val="0"/>
          <w:marRight w:val="0"/>
          <w:marTop w:val="0"/>
          <w:marBottom w:val="0"/>
          <w:divBdr>
            <w:top w:val="none" w:sz="0" w:space="0" w:color="auto"/>
            <w:left w:val="none" w:sz="0" w:space="0" w:color="auto"/>
            <w:bottom w:val="none" w:sz="0" w:space="0" w:color="auto"/>
            <w:right w:val="none" w:sz="0" w:space="0" w:color="auto"/>
          </w:divBdr>
        </w:div>
      </w:divsChild>
    </w:div>
    <w:div w:id="1590773391">
      <w:bodyDiv w:val="1"/>
      <w:marLeft w:val="0"/>
      <w:marRight w:val="0"/>
      <w:marTop w:val="0"/>
      <w:marBottom w:val="0"/>
      <w:divBdr>
        <w:top w:val="none" w:sz="0" w:space="0" w:color="auto"/>
        <w:left w:val="none" w:sz="0" w:space="0" w:color="auto"/>
        <w:bottom w:val="none" w:sz="0" w:space="0" w:color="auto"/>
        <w:right w:val="none" w:sz="0" w:space="0" w:color="auto"/>
      </w:divBdr>
      <w:divsChild>
        <w:div w:id="512886496">
          <w:marLeft w:val="0"/>
          <w:marRight w:val="0"/>
          <w:marTop w:val="0"/>
          <w:marBottom w:val="0"/>
          <w:divBdr>
            <w:top w:val="none" w:sz="0" w:space="0" w:color="auto"/>
            <w:left w:val="none" w:sz="0" w:space="0" w:color="auto"/>
            <w:bottom w:val="none" w:sz="0" w:space="0" w:color="auto"/>
            <w:right w:val="none" w:sz="0" w:space="0" w:color="auto"/>
          </w:divBdr>
          <w:divsChild>
            <w:div w:id="1449855748">
              <w:marLeft w:val="0"/>
              <w:marRight w:val="0"/>
              <w:marTop w:val="0"/>
              <w:marBottom w:val="0"/>
              <w:divBdr>
                <w:top w:val="none" w:sz="0" w:space="0" w:color="auto"/>
                <w:left w:val="none" w:sz="0" w:space="0" w:color="auto"/>
                <w:bottom w:val="none" w:sz="0" w:space="0" w:color="auto"/>
                <w:right w:val="none" w:sz="0" w:space="0" w:color="auto"/>
              </w:divBdr>
            </w:div>
          </w:divsChild>
        </w:div>
        <w:div w:id="1238249544">
          <w:marLeft w:val="0"/>
          <w:marRight w:val="0"/>
          <w:marTop w:val="0"/>
          <w:marBottom w:val="0"/>
          <w:divBdr>
            <w:top w:val="none" w:sz="0" w:space="0" w:color="auto"/>
            <w:left w:val="none" w:sz="0" w:space="0" w:color="auto"/>
            <w:bottom w:val="none" w:sz="0" w:space="0" w:color="auto"/>
            <w:right w:val="none" w:sz="0" w:space="0" w:color="auto"/>
          </w:divBdr>
        </w:div>
        <w:div w:id="1869564565">
          <w:marLeft w:val="0"/>
          <w:marRight w:val="0"/>
          <w:marTop w:val="0"/>
          <w:marBottom w:val="0"/>
          <w:divBdr>
            <w:top w:val="none" w:sz="0" w:space="0" w:color="auto"/>
            <w:left w:val="none" w:sz="0" w:space="0" w:color="auto"/>
            <w:bottom w:val="none" w:sz="0" w:space="0" w:color="auto"/>
            <w:right w:val="none" w:sz="0" w:space="0" w:color="auto"/>
          </w:divBdr>
        </w:div>
      </w:divsChild>
    </w:div>
    <w:div w:id="1632974704">
      <w:bodyDiv w:val="1"/>
      <w:marLeft w:val="0"/>
      <w:marRight w:val="0"/>
      <w:marTop w:val="0"/>
      <w:marBottom w:val="0"/>
      <w:divBdr>
        <w:top w:val="none" w:sz="0" w:space="0" w:color="auto"/>
        <w:left w:val="none" w:sz="0" w:space="0" w:color="auto"/>
        <w:bottom w:val="none" w:sz="0" w:space="0" w:color="auto"/>
        <w:right w:val="none" w:sz="0" w:space="0" w:color="auto"/>
      </w:divBdr>
    </w:div>
    <w:div w:id="1986158042">
      <w:bodyDiv w:val="1"/>
      <w:marLeft w:val="0"/>
      <w:marRight w:val="0"/>
      <w:marTop w:val="0"/>
      <w:marBottom w:val="0"/>
      <w:divBdr>
        <w:top w:val="none" w:sz="0" w:space="0" w:color="auto"/>
        <w:left w:val="none" w:sz="0" w:space="0" w:color="auto"/>
        <w:bottom w:val="none" w:sz="0" w:space="0" w:color="auto"/>
        <w:right w:val="none" w:sz="0" w:space="0" w:color="auto"/>
      </w:divBdr>
    </w:div>
    <w:div w:id="2110929785">
      <w:bodyDiv w:val="1"/>
      <w:marLeft w:val="0"/>
      <w:marRight w:val="0"/>
      <w:marTop w:val="0"/>
      <w:marBottom w:val="0"/>
      <w:divBdr>
        <w:top w:val="none" w:sz="0" w:space="0" w:color="auto"/>
        <w:left w:val="none" w:sz="0" w:space="0" w:color="auto"/>
        <w:bottom w:val="none" w:sz="0" w:space="0" w:color="auto"/>
        <w:right w:val="none" w:sz="0" w:space="0" w:color="auto"/>
      </w:divBdr>
      <w:divsChild>
        <w:div w:id="14162932">
          <w:blockQuote w:val="1"/>
          <w:marLeft w:val="720"/>
          <w:marRight w:val="720"/>
          <w:marTop w:val="100"/>
          <w:marBottom w:val="100"/>
          <w:divBdr>
            <w:top w:val="none" w:sz="0" w:space="0" w:color="auto"/>
            <w:left w:val="none" w:sz="0" w:space="0" w:color="auto"/>
            <w:bottom w:val="none" w:sz="0" w:space="0" w:color="auto"/>
            <w:right w:val="none" w:sz="0" w:space="0" w:color="auto"/>
          </w:divBdr>
        </w:div>
        <w:div w:id="362556495">
          <w:blockQuote w:val="1"/>
          <w:marLeft w:val="720"/>
          <w:marRight w:val="720"/>
          <w:marTop w:val="100"/>
          <w:marBottom w:val="100"/>
          <w:divBdr>
            <w:top w:val="none" w:sz="0" w:space="0" w:color="auto"/>
            <w:left w:val="none" w:sz="0" w:space="0" w:color="auto"/>
            <w:bottom w:val="none" w:sz="0" w:space="0" w:color="auto"/>
            <w:right w:val="none" w:sz="0" w:space="0" w:color="auto"/>
          </w:divBdr>
        </w:div>
        <w:div w:id="1894927963">
          <w:blockQuote w:val="1"/>
          <w:marLeft w:val="720"/>
          <w:marRight w:val="720"/>
          <w:marTop w:val="100"/>
          <w:marBottom w:val="100"/>
          <w:divBdr>
            <w:top w:val="none" w:sz="0" w:space="0" w:color="auto"/>
            <w:left w:val="none" w:sz="0" w:space="0" w:color="auto"/>
            <w:bottom w:val="none" w:sz="0" w:space="0" w:color="auto"/>
            <w:right w:val="none" w:sz="0" w:space="0" w:color="auto"/>
          </w:divBdr>
        </w:div>
        <w:div w:id="19245621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hyperlink" Target="https://www.britannica.com/topic/Executive-Order-9066" TargetMode="External"/><Relationship Id="rId7" Type="http://schemas.openxmlformats.org/officeDocument/2006/relationships/hyperlink" Target="https://www.google.com/url?sa=i&amp;rct=j&amp;q=&amp;esrc=s&amp;source=images&amp;cd=&amp;ved=2ahUKEwiZ-_CAsbbhAhViQt8KHYrFD_EQjRx6BAgBEAU&amp;url=https%3A%2F%2Fairfreshener.club%2Fquotes%2Fmap-manzanar-internment-camp.html&amp;psig=AOvVaw0mOof9NpTmLLiHjEmeUEye&amp;ust=1554465395780574" TargetMode="External"/><Relationship Id="rId12" Type="http://schemas.openxmlformats.org/officeDocument/2006/relationships/image" Target="media/image4.png"/><Relationship Id="rId17" Type="http://schemas.openxmlformats.org/officeDocument/2006/relationships/hyperlink" Target="https://www.google.com/url?sa=i&amp;rct=j&amp;q=&amp;esrc=s&amp;source=images&amp;cd=&amp;ved=2ahUKEwiLlraltLbhAhUPWN8KHcIbBv8QjRx6BAgBEAU&amp;url=https%3A%2F%2Fwww.pendleton.marines.mil%2FNews%2FNews-Article-Display%2FArticle%2F551319%2Fmarine-corps-heroes-private-carl-gorman%2F&amp;psig=AOvVaw1CfwndksTn6JWHGrTVvCXM&amp;ust=1554466276556920" TargetMode="External"/><Relationship Id="rId25" Type="http://schemas.openxmlformats.org/officeDocument/2006/relationships/image" Target="media/image15.jpeg"/><Relationship Id="rId33" Type="http://schemas.openxmlformats.org/officeDocument/2006/relationships/hyperlink" Target="https://www.britannica.com/biography/Franklin-D-Roosevelt"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9.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4.jpg"/><Relationship Id="rId32" Type="http://schemas.openxmlformats.org/officeDocument/2006/relationships/hyperlink" Target="https://www.britannica.com/topic/arrest"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hyperlink" Target="https://www.britannica.com/topic/War-Relocation-Authority" TargetMode="Externa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hyperlink" Target="mailto:history@womensmemorial.org" TargetMode="External"/><Relationship Id="rId4" Type="http://schemas.openxmlformats.org/officeDocument/2006/relationships/webSettings" Target="webSettings.xml"/><Relationship Id="rId9" Type="http://schemas.openxmlformats.org/officeDocument/2006/relationships/hyperlink" Target="https://www.google.com/url?sa=i&amp;rct=j&amp;q=&amp;esrc=s&amp;source=images&amp;cd=&amp;ved=2ahUKEwjL1-G0tLbhAhWldN8KHQH6C18QjRx6BAgBEAU&amp;url=https%3A%2F%2Fwww.cnn.com%2F2017%2F11%2F28%2Fus%2Fnavajo-code-talkers-trump-who%2Findex.html&amp;psig=AOvVaw0XPMEPpVAVrMmfXg_qXK9L&amp;ust=1554466311889360" TargetMode="External"/><Relationship Id="rId14" Type="http://schemas.openxmlformats.org/officeDocument/2006/relationships/hyperlink" Target="https://www.google.com/url?sa=i&amp;rct=j&amp;q=&amp;esrc=s&amp;source=images&amp;cd=&amp;ved=2ahUKEwiY_uzGtLbhAhUHVd8KHajBCH0QjRx6BAgBEAU&amp;url=http%3A%2F%2Fnavajopeople.org%2Fnavajo-code-talker.htm&amp;psig=AOvVaw0XPMEPpVAVrMmfXg_qXK9L&amp;ust=1554466311889360" TargetMode="External"/><Relationship Id="rId22" Type="http://schemas.openxmlformats.org/officeDocument/2006/relationships/image" Target="media/image12.gif"/><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hyperlink" Target="https://www.britannica.com/topic/Aleut" TargetMode="External"/><Relationship Id="rId8" Type="http://schemas.openxmlformats.org/officeDocument/2006/relationships/image" Target="media/image1.gi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138</TotalTime>
  <Pages>41</Pages>
  <Words>5031</Words>
  <Characters>28682</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Wellesley High School</Company>
  <LinksUpToDate>false</LinksUpToDate>
  <CharactersWithSpaces>33646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Jacqueline Katz</dc:creator>
  <cp:keywords/>
  <dc:description/>
  <cp:lastModifiedBy>Jackie Katz</cp:lastModifiedBy>
  <cp:revision>18</cp:revision>
  <cp:lastPrinted>2019-04-04T14:14:00Z</cp:lastPrinted>
  <dcterms:created xsi:type="dcterms:W3CDTF">2012-02-10T14:58:00Z</dcterms:created>
  <dcterms:modified xsi:type="dcterms:W3CDTF">2019-04-04T14:18:00Z</dcterms:modified>
</cp:coreProperties>
</file>